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Arial" w:hAnsi="Arial" w:cs="Arial"/>
          <w:b/>
          <w:bCs/>
          <w:sz w:val="20"/>
          <w:szCs w:val="20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</w:rPr>
        <w:t xml:space="preserve">Mẫu </w:t>
      </w: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số </w:t>
      </w:r>
      <w:r w:rsidRPr="00690731">
        <w:rPr>
          <w:rStyle w:val="Vnbnnidung"/>
          <w:rFonts w:ascii="Arial" w:hAnsi="Arial" w:cs="Arial"/>
          <w:b/>
          <w:bCs/>
          <w:sz w:val="20"/>
          <w:szCs w:val="20"/>
        </w:rPr>
        <w:t>11</w:t>
      </w:r>
    </w:p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17"/>
        <w:gridCol w:w="5516"/>
      </w:tblGrid>
      <w:tr w:rsidR="00984EAF" w:rsidRPr="00690731" w:rsidTr="0003220D">
        <w:trPr>
          <w:jc w:val="center"/>
        </w:trPr>
        <w:tc>
          <w:tcPr>
            <w:tcW w:w="3517" w:type="dxa"/>
          </w:tcPr>
          <w:p w:rsidR="00984EAF" w:rsidRPr="00690731" w:rsidRDefault="00984EAF" w:rsidP="0003220D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 xml:space="preserve">CHỦ CẢNG, BẾN, KHU NEO ĐẬU </w:t>
            </w:r>
          </w:p>
          <w:p w:rsidR="00984EAF" w:rsidRPr="00690731" w:rsidRDefault="00984EAF" w:rsidP="0003220D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  <w:t>________</w:t>
            </w:r>
          </w:p>
          <w:p w:rsidR="00984EAF" w:rsidRPr="00690731" w:rsidRDefault="00984EAF" w:rsidP="0003220D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  <w:t>Số: ....../-......</w:t>
            </w:r>
          </w:p>
        </w:tc>
        <w:tc>
          <w:tcPr>
            <w:tcW w:w="5516" w:type="dxa"/>
          </w:tcPr>
          <w:p w:rsidR="00984EAF" w:rsidRPr="00690731" w:rsidRDefault="00984EAF" w:rsidP="0003220D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CỘNG HÒA XÃ HỘI CHỦ NGHĨA VIỆT NAM</w:t>
            </w:r>
          </w:p>
          <w:p w:rsidR="00984EAF" w:rsidRPr="00690731" w:rsidRDefault="00984EAF" w:rsidP="0003220D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Độc lập - Tự do - Hạnh phúc</w:t>
            </w:r>
          </w:p>
          <w:p w:rsidR="00984EAF" w:rsidRPr="00690731" w:rsidRDefault="00984EAF" w:rsidP="0003220D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  <w:lang w:eastAsia="vi-VN"/>
              </w:rPr>
              <w:t>________________________</w:t>
            </w:r>
          </w:p>
          <w:p w:rsidR="00984EAF" w:rsidRPr="00690731" w:rsidRDefault="00984EAF" w:rsidP="0003220D">
            <w:pPr>
              <w:pStyle w:val="BodyText"/>
              <w:shd w:val="clear" w:color="auto" w:fill="auto"/>
              <w:tabs>
                <w:tab w:val="left" w:pos="5514"/>
              </w:tabs>
              <w:adjustRightInd w:val="0"/>
              <w:snapToGrid w:val="0"/>
              <w:spacing w:after="0" w:line="240" w:lineRule="auto"/>
              <w:ind w:firstLine="0"/>
              <w:jc w:val="right"/>
              <w:rPr>
                <w:rStyle w:val="BodyTextChar1"/>
                <w:rFonts w:ascii="Arial" w:hAnsi="Arial" w:cs="Arial"/>
                <w:b/>
                <w:sz w:val="20"/>
                <w:lang w:val="vi-VN"/>
              </w:rPr>
            </w:pPr>
            <w:r w:rsidRPr="00690731">
              <w:rPr>
                <w:rStyle w:val="BodyTextChar1"/>
                <w:rFonts w:ascii="Arial" w:hAnsi="Arial" w:cs="Arial"/>
                <w:i/>
                <w:sz w:val="20"/>
                <w:lang w:val="vi-VN"/>
              </w:rPr>
              <w:t>...</w:t>
            </w:r>
            <w:r w:rsidRPr="0069073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val="vi-VN" w:eastAsia="vi-VN"/>
              </w:rPr>
              <w:t xml:space="preserve"> ngày... tháng... năm ...</w:t>
            </w:r>
          </w:p>
        </w:tc>
      </w:tr>
    </w:tbl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</w:p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ĐƠN ĐỀ NGHỊ</w:t>
      </w:r>
    </w:p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Về việc đổi tên cảng (bến thủy nội địa, khu neo đậu)</w:t>
      </w:r>
    </w:p>
    <w:p w:rsidR="00984EAF" w:rsidRPr="00780BBA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80BBA">
        <w:rPr>
          <w:rStyle w:val="Vnbnnidung"/>
          <w:rFonts w:ascii="Arial" w:hAnsi="Arial" w:cs="Arial"/>
          <w:bCs/>
          <w:sz w:val="20"/>
          <w:szCs w:val="20"/>
          <w:vertAlign w:val="superscript"/>
          <w:lang w:eastAsia="vi-VN"/>
        </w:rPr>
        <w:t>____________</w:t>
      </w:r>
    </w:p>
    <w:p w:rsidR="00F35B43" w:rsidRDefault="00F35B43" w:rsidP="00F35B43">
      <w:pPr>
        <w:pStyle w:val="Vnbnnidung0"/>
        <w:tabs>
          <w:tab w:val="left" w:leader="dot" w:pos="203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  <w:r>
        <w:rPr>
          <w:rStyle w:val="Vnbnnidung"/>
          <w:rFonts w:ascii="Arial" w:hAnsi="Arial" w:cs="Arial"/>
          <w:sz w:val="20"/>
          <w:szCs w:val="20"/>
          <w:lang w:eastAsia="vi-VN"/>
        </w:rPr>
        <w:t>Kính gửi: Sở Giao thông vận tải Tây Ninh</w:t>
      </w:r>
    </w:p>
    <w:p w:rsidR="00984EAF" w:rsidRPr="00690731" w:rsidRDefault="00984EAF" w:rsidP="00984EAF">
      <w:pPr>
        <w:pStyle w:val="Vnbnnidung0"/>
        <w:tabs>
          <w:tab w:val="right" w:leader="dot" w:pos="2381"/>
        </w:tabs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4EAF" w:rsidRPr="00690731" w:rsidRDefault="00984EAF" w:rsidP="00CA5283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Căn cứ Nghị định số</w:t>
      </w:r>
      <w:r w:rsidR="00CA5283">
        <w:rPr>
          <w:rStyle w:val="Vnbnnidung"/>
          <w:rFonts w:ascii="Arial" w:hAnsi="Arial" w:cs="Arial"/>
          <w:sz w:val="20"/>
          <w:szCs w:val="20"/>
          <w:lang w:eastAsia="vi-VN"/>
        </w:rPr>
        <w:t xml:space="preserve"> 08/2021/NĐ-CP ngày 28 tháng 01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năm 2021 của Chính phủ quy định về quản lý hoạt động đường thủy nội địa;</w:t>
      </w:r>
    </w:p>
    <w:p w:rsidR="00984EAF" w:rsidRPr="00690731" w:rsidRDefault="00984EAF" w:rsidP="00984EA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(Tên chủ cảng, bến thủy nội địa, khu neo đậu) quyết định đổi tên cảng (bến) thủy nội địa, khu neo đậu... (2)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được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công bố tại Quyết định số</w:t>
      </w:r>
      <w:r w:rsidRPr="00780BBA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..</w:t>
      </w:r>
      <w:r w:rsidRPr="00780BBA">
        <w:rPr>
          <w:rStyle w:val="Vnbnnidung"/>
          <w:rFonts w:ascii="Arial" w:hAnsi="Arial" w:cs="Arial"/>
          <w:sz w:val="20"/>
          <w:szCs w:val="20"/>
          <w:lang w:eastAsia="vi-VN"/>
        </w:rPr>
        <w:t>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/QĐ- ...</w:t>
      </w:r>
      <w:r w:rsidR="00CA5283">
        <w:rPr>
          <w:rStyle w:val="Vnbnnidung"/>
          <w:rFonts w:ascii="Arial" w:hAnsi="Arial" w:cs="Arial"/>
          <w:sz w:val="20"/>
          <w:szCs w:val="20"/>
          <w:lang w:eastAsia="vi-VN"/>
        </w:rPr>
        <w:t>......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ngày.. </w:t>
      </w:r>
      <w:r w:rsidR="00CA5283">
        <w:rPr>
          <w:rStyle w:val="Vnbnnidung"/>
          <w:rFonts w:ascii="Arial" w:hAnsi="Arial" w:cs="Arial"/>
          <w:sz w:val="20"/>
          <w:szCs w:val="20"/>
          <w:lang w:eastAsia="vi-VN"/>
        </w:rPr>
        <w:t>…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.tháng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..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r w:rsidR="00CA5283">
        <w:rPr>
          <w:rStyle w:val="Vnbnnidung"/>
          <w:rFonts w:ascii="Arial" w:hAnsi="Arial" w:cs="Arial"/>
          <w:sz w:val="20"/>
          <w:szCs w:val="20"/>
          <w:lang w:eastAsia="vi-VN"/>
        </w:rPr>
        <w:t>…</w:t>
      </w:r>
      <w:bookmarkStart w:id="0" w:name="_GoBack"/>
      <w:bookmarkEnd w:id="0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.năm... của ... (1) thành cảng (bến, khu neo đậu) thủy nội địa... (3)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kể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từ ngày.. .tháng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..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.năm...</w:t>
      </w:r>
    </w:p>
    <w:p w:rsidR="00984EAF" w:rsidRPr="00690731" w:rsidRDefault="00984EAF" w:rsidP="00984EAF">
      <w:pPr>
        <w:pStyle w:val="Vnbnnidung0"/>
        <w:tabs>
          <w:tab w:val="left" w:leader="dot" w:pos="948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Lý do đổi tên cảng (bến, khu neo đậu)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Đề nghị... (1)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công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bố lại hoạt động đối với cảng (bến, khu neo đậu)...</w:t>
      </w:r>
      <w:bookmarkStart w:id="1" w:name="bookmark870"/>
      <w:r w:rsidRPr="0069073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(</w:t>
      </w:r>
      <w:bookmarkEnd w:id="1"/>
      <w:r w:rsidRPr="0069073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3)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về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nội dung thay đổi tên cảng (bến, khu neo đậu).</w:t>
      </w:r>
    </w:p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17"/>
        <w:gridCol w:w="5516"/>
      </w:tblGrid>
      <w:tr w:rsidR="00984EAF" w:rsidRPr="00690731" w:rsidTr="0003220D">
        <w:trPr>
          <w:jc w:val="center"/>
        </w:trPr>
        <w:tc>
          <w:tcPr>
            <w:tcW w:w="3517" w:type="dxa"/>
          </w:tcPr>
          <w:p w:rsidR="00984EAF" w:rsidRPr="00690731" w:rsidRDefault="00984EAF" w:rsidP="0003220D">
            <w:pPr>
              <w:pStyle w:val="Vnbnnidung0"/>
              <w:spacing w:after="0" w:line="209" w:lineRule="auto"/>
              <w:ind w:firstLine="0"/>
              <w:rPr>
                <w:rStyle w:val="Vnbnnidung"/>
                <w:rFonts w:ascii="Arial" w:hAnsi="Arial" w:cs="Arial"/>
                <w:b/>
                <w:bCs/>
                <w:i/>
                <w:i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i/>
                <w:iCs/>
                <w:sz w:val="20"/>
                <w:szCs w:val="20"/>
                <w:lang w:eastAsia="vi-VN"/>
              </w:rPr>
              <w:t>Nơi nhận</w:t>
            </w:r>
          </w:p>
          <w:p w:rsidR="00984EAF" w:rsidRPr="00690731" w:rsidRDefault="00984EAF" w:rsidP="0003220D">
            <w:pPr>
              <w:pStyle w:val="Vnbnnidung0"/>
              <w:spacing w:after="0" w:line="209" w:lineRule="auto"/>
              <w:ind w:firstLine="0"/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Như trên;</w:t>
            </w:r>
          </w:p>
          <w:p w:rsidR="00984EAF" w:rsidRPr="00690731" w:rsidRDefault="00984EAF" w:rsidP="0003220D">
            <w:pPr>
              <w:pStyle w:val="Vnbnnidung0"/>
              <w:spacing w:after="0" w:line="209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........;</w:t>
            </w:r>
          </w:p>
          <w:p w:rsidR="00984EAF" w:rsidRPr="00690731" w:rsidRDefault="00984EAF" w:rsidP="0003220D">
            <w:pPr>
              <w:pStyle w:val="Vnbnnidung0"/>
              <w:spacing w:after="0" w:line="209" w:lineRule="auto"/>
              <w:ind w:firstLine="0"/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Lưu: VT</w:t>
            </w:r>
            <w:proofErr w:type="gramStart"/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, ...</w:t>
            </w:r>
            <w:proofErr w:type="gramEnd"/>
          </w:p>
        </w:tc>
        <w:tc>
          <w:tcPr>
            <w:tcW w:w="5516" w:type="dxa"/>
          </w:tcPr>
          <w:p w:rsidR="00984EAF" w:rsidRPr="00690731" w:rsidRDefault="00984EAF" w:rsidP="0003220D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CHỦ CẢNG, BẾN THỦY NỘI ĐỊA, KHU NEO ĐẬU</w:t>
            </w:r>
          </w:p>
          <w:p w:rsidR="00984EAF" w:rsidRPr="00690731" w:rsidRDefault="00984EAF" w:rsidP="0003220D">
            <w:pPr>
              <w:pStyle w:val="Vnbnnidung0"/>
              <w:spacing w:after="0" w:line="240" w:lineRule="auto"/>
              <w:ind w:left="-20" w:firstLine="0"/>
              <w:jc w:val="center"/>
              <w:rPr>
                <w:rStyle w:val="BodyTextChar1"/>
                <w:rFonts w:ascii="Arial" w:hAnsi="Arial" w:cs="Arial"/>
                <w:b/>
                <w:sz w:val="20"/>
                <w:szCs w:val="20"/>
              </w:rPr>
            </w:pPr>
            <w:r w:rsidRPr="0069073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 tên, đóng dấu)</w:t>
            </w:r>
          </w:p>
        </w:tc>
      </w:tr>
    </w:tbl>
    <w:p w:rsidR="00984EAF" w:rsidRPr="00690731" w:rsidRDefault="00984EAF" w:rsidP="00984EA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84EAF" w:rsidRPr="00690731" w:rsidRDefault="00984EAF" w:rsidP="00984EAF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984EAF" w:rsidRPr="00690731" w:rsidRDefault="00984EAF" w:rsidP="00984EAF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b/>
          <w:bCs/>
          <w:i/>
          <w:iCs/>
          <w:sz w:val="20"/>
          <w:szCs w:val="20"/>
          <w:lang w:eastAsia="vi-VN"/>
        </w:rPr>
        <w:t>Ghi chú:</w:t>
      </w:r>
    </w:p>
    <w:p w:rsidR="00984EAF" w:rsidRPr="00690731" w:rsidRDefault="00984EAF" w:rsidP="00984EAF">
      <w:pPr>
        <w:pStyle w:val="Vnbnnidung0"/>
        <w:tabs>
          <w:tab w:val="left" w:pos="203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bookmark871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1) Cơ quan công bố hoạt động cảng, bến, khu neo đậu (hoặc cấp giấy phép hoạt động bến).</w:t>
      </w:r>
    </w:p>
    <w:p w:rsidR="00984EAF" w:rsidRPr="00690731" w:rsidRDefault="00984EAF" w:rsidP="00984EAF">
      <w:pPr>
        <w:pStyle w:val="Vnbnnidung0"/>
        <w:tabs>
          <w:tab w:val="left" w:pos="201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bookmark87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2) Tên cảng (bến, khu neo đậu) đã được công bố.</w:t>
      </w:r>
    </w:p>
    <w:p w:rsidR="00984EAF" w:rsidRPr="00690731" w:rsidRDefault="00984EAF" w:rsidP="00984EAF">
      <w:pPr>
        <w:pStyle w:val="Vnbnnidung0"/>
        <w:tabs>
          <w:tab w:val="left" w:pos="2018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  <w:bookmarkStart w:id="4" w:name="bookmark87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3) Tên cảng (bến, khu neo đậu) mới.</w:t>
      </w:r>
    </w:p>
    <w:p w:rsidR="00984EAF" w:rsidRPr="00690731" w:rsidRDefault="00984EAF" w:rsidP="00984EAF">
      <w:pPr>
        <w:pStyle w:val="Vnbnnidung0"/>
        <w:tabs>
          <w:tab w:val="left" w:pos="201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DA47C4" w:rsidRDefault="00DA47C4"/>
    <w:sectPr w:rsidR="00DA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AF"/>
    <w:rsid w:val="00244157"/>
    <w:rsid w:val="005B180F"/>
    <w:rsid w:val="008D5DC1"/>
    <w:rsid w:val="00984EAF"/>
    <w:rsid w:val="00CA5283"/>
    <w:rsid w:val="00D27514"/>
    <w:rsid w:val="00DA47C4"/>
    <w:rsid w:val="00F3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AF"/>
    <w:pPr>
      <w:spacing w:after="160" w:line="259" w:lineRule="auto"/>
    </w:pPr>
    <w:rPr>
      <w:rFonts w:ascii="Times New Roman" w:eastAsia="DengXia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984EAF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84EAF"/>
    <w:pPr>
      <w:widowControl w:val="0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Char1">
    <w:name w:val="Body Text Char1"/>
    <w:link w:val="BodyText"/>
    <w:uiPriority w:val="99"/>
    <w:locked/>
    <w:rsid w:val="00984EAF"/>
    <w:rPr>
      <w:sz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984EAF"/>
    <w:pPr>
      <w:widowControl w:val="0"/>
      <w:shd w:val="clear" w:color="auto" w:fill="FFFFFF"/>
      <w:spacing w:after="200" w:line="264" w:lineRule="auto"/>
      <w:ind w:firstLine="400"/>
    </w:pPr>
    <w:rPr>
      <w:rFonts w:asciiTheme="minorHAnsi" w:eastAsiaTheme="minorHAnsi" w:hAnsiTheme="minorHAnsi" w:cstheme="minorBidi"/>
      <w:sz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984EAF"/>
    <w:rPr>
      <w:rFonts w:ascii="Times New Roman" w:eastAsia="DengXian" w:hAnsi="Times New Roman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AF"/>
    <w:pPr>
      <w:spacing w:after="160" w:line="259" w:lineRule="auto"/>
    </w:pPr>
    <w:rPr>
      <w:rFonts w:ascii="Times New Roman" w:eastAsia="DengXia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984EAF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84EAF"/>
    <w:pPr>
      <w:widowControl w:val="0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Char1">
    <w:name w:val="Body Text Char1"/>
    <w:link w:val="BodyText"/>
    <w:uiPriority w:val="99"/>
    <w:locked/>
    <w:rsid w:val="00984EAF"/>
    <w:rPr>
      <w:sz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984EAF"/>
    <w:pPr>
      <w:widowControl w:val="0"/>
      <w:shd w:val="clear" w:color="auto" w:fill="FFFFFF"/>
      <w:spacing w:after="200" w:line="264" w:lineRule="auto"/>
      <w:ind w:firstLine="400"/>
    </w:pPr>
    <w:rPr>
      <w:rFonts w:asciiTheme="minorHAnsi" w:eastAsiaTheme="minorHAnsi" w:hAnsiTheme="minorHAnsi" w:cstheme="minorBidi"/>
      <w:sz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984EAF"/>
    <w:rPr>
      <w:rFonts w:ascii="Times New Roman" w:eastAsia="DengXia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80FFE3A-0846-4223-AD1A-992C07E03CB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15A173C-478E-4D63-8033-DD61A84B3B0E}"/>
</file>

<file path=customXml/itemProps2.xml><?xml version="1.0" encoding="utf-8"?>
<ds:datastoreItem xmlns:ds="http://schemas.openxmlformats.org/officeDocument/2006/customXml" ds:itemID="{D9563FEF-EE6C-4A1D-B076-45837DFF991C}"/>
</file>

<file path=customXml/itemProps3.xml><?xml version="1.0" encoding="utf-8"?>
<ds:datastoreItem xmlns:ds="http://schemas.openxmlformats.org/officeDocument/2006/customXml" ds:itemID="{F0968937-D9C7-4A0E-A625-37D8DD7EB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dc:description/>
  <cp:lastModifiedBy>Admin</cp:lastModifiedBy>
  <cp:revision>2</cp:revision>
  <dcterms:created xsi:type="dcterms:W3CDTF">2021-03-17T01:10:00Z</dcterms:created>
  <dcterms:modified xsi:type="dcterms:W3CDTF">2021-03-17T01:10:00Z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