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108" w:type="dxa"/>
        <w:tblBorders>
          <w:insideH w:val="single" w:sz="4" w:space="0" w:color="auto"/>
        </w:tblBorders>
        <w:tblLayout w:type="fixed"/>
        <w:tblLook w:val="04A0" w:firstRow="1" w:lastRow="0" w:firstColumn="1" w:lastColumn="0" w:noHBand="0" w:noVBand="1"/>
      </w:tblPr>
      <w:tblGrid>
        <w:gridCol w:w="3198"/>
        <w:gridCol w:w="6158"/>
      </w:tblGrid>
      <w:tr w:rsidR="00A475D9" w:rsidRPr="007F5A7B" w:rsidTr="000007FE">
        <w:trPr>
          <w:trHeight w:val="540"/>
        </w:trPr>
        <w:tc>
          <w:tcPr>
            <w:tcW w:w="3198" w:type="dxa"/>
            <w:tcBorders>
              <w:top w:val="nil"/>
              <w:left w:val="nil"/>
              <w:bottom w:val="nil"/>
              <w:right w:val="nil"/>
            </w:tcBorders>
          </w:tcPr>
          <w:p w:rsidR="00A475D9" w:rsidRPr="007F5A7B" w:rsidRDefault="00A475D9" w:rsidP="000007FE">
            <w:pPr>
              <w:jc w:val="center"/>
              <w:rPr>
                <w:sz w:val="28"/>
                <w:szCs w:val="28"/>
                <w:lang w:val="pt-BR"/>
              </w:rPr>
            </w:pPr>
            <w:r w:rsidRPr="007F5A7B">
              <w:rPr>
                <w:sz w:val="28"/>
                <w:szCs w:val="28"/>
                <w:lang w:val="pt-BR"/>
              </w:rPr>
              <w:t>UBND TỈNH TÂY NINH</w:t>
            </w:r>
          </w:p>
          <w:p w:rsidR="00A475D9" w:rsidRPr="007F5A7B" w:rsidRDefault="00A475D9" w:rsidP="000007FE">
            <w:pPr>
              <w:jc w:val="center"/>
              <w:rPr>
                <w:b/>
                <w:sz w:val="28"/>
                <w:szCs w:val="28"/>
                <w:lang w:val="pt-BR"/>
              </w:rPr>
            </w:pPr>
            <w:r w:rsidRPr="007F5A7B">
              <w:rPr>
                <w:b/>
                <w:sz w:val="28"/>
                <w:szCs w:val="28"/>
                <w:lang w:val="pt-BR"/>
              </w:rPr>
              <w:t>SỞ XÂY DỰNG</w:t>
            </w:r>
          </w:p>
        </w:tc>
        <w:tc>
          <w:tcPr>
            <w:tcW w:w="6158" w:type="dxa"/>
            <w:tcBorders>
              <w:top w:val="nil"/>
              <w:left w:val="nil"/>
              <w:bottom w:val="nil"/>
              <w:right w:val="nil"/>
            </w:tcBorders>
          </w:tcPr>
          <w:p w:rsidR="00A475D9" w:rsidRPr="007F5A7B" w:rsidRDefault="00A475D9" w:rsidP="000007FE">
            <w:pPr>
              <w:jc w:val="center"/>
              <w:rPr>
                <w:b/>
                <w:sz w:val="28"/>
                <w:szCs w:val="28"/>
                <w:lang w:val="pt-BR"/>
              </w:rPr>
            </w:pPr>
            <w:r w:rsidRPr="007F5A7B">
              <w:rPr>
                <w:b/>
                <w:sz w:val="28"/>
                <w:szCs w:val="28"/>
                <w:lang w:val="pt-BR"/>
              </w:rPr>
              <w:t>CỘNG HÒA XÃ HỘI CHỦ NGHĨA VIỆT NAM</w:t>
            </w:r>
          </w:p>
          <w:p w:rsidR="00A475D9" w:rsidRPr="007F5A7B" w:rsidRDefault="00A475D9" w:rsidP="000007FE">
            <w:pPr>
              <w:jc w:val="center"/>
              <w:rPr>
                <w:b/>
                <w:bCs/>
                <w:sz w:val="28"/>
                <w:szCs w:val="28"/>
                <w:lang w:val="pt-BR"/>
              </w:rPr>
            </w:pPr>
            <w:r w:rsidRPr="007F5A7B">
              <w:rPr>
                <w:b/>
                <w:bCs/>
                <w:sz w:val="28"/>
                <w:szCs w:val="28"/>
                <w:lang w:val="pt-BR"/>
              </w:rPr>
              <w:t>Độc lập - Tự do - Hạnh phúc</w:t>
            </w:r>
          </w:p>
        </w:tc>
      </w:tr>
      <w:tr w:rsidR="00A475D9" w:rsidRPr="007F5A7B" w:rsidTr="000007FE">
        <w:trPr>
          <w:trHeight w:val="126"/>
        </w:trPr>
        <w:tc>
          <w:tcPr>
            <w:tcW w:w="3198" w:type="dxa"/>
            <w:tcBorders>
              <w:top w:val="nil"/>
              <w:left w:val="nil"/>
              <w:bottom w:val="nil"/>
              <w:right w:val="nil"/>
            </w:tcBorders>
          </w:tcPr>
          <w:p w:rsidR="00A475D9" w:rsidRPr="007F5A7B" w:rsidRDefault="00A475D9" w:rsidP="000007FE">
            <w:pPr>
              <w:jc w:val="center"/>
              <w:rPr>
                <w:b/>
                <w:sz w:val="28"/>
                <w:szCs w:val="28"/>
                <w:lang w:val="pt-BR"/>
              </w:rPr>
            </w:pPr>
            <w:r w:rsidRPr="007F5A7B">
              <w:rPr>
                <w:noProof/>
                <w:sz w:val="28"/>
                <w:szCs w:val="28"/>
              </w:rPr>
              <mc:AlternateContent>
                <mc:Choice Requires="wps">
                  <w:drawing>
                    <wp:anchor distT="0" distB="0" distL="114300" distR="114300" simplePos="0" relativeHeight="251661312" behindDoc="0" locked="0" layoutInCell="1" allowOverlap="1" wp14:anchorId="330FA9F3" wp14:editId="7AF7A418">
                      <wp:simplePos x="0" y="0"/>
                      <wp:positionH relativeFrom="column">
                        <wp:posOffset>640080</wp:posOffset>
                      </wp:positionH>
                      <wp:positionV relativeFrom="paragraph">
                        <wp:posOffset>16510</wp:posOffset>
                      </wp:positionV>
                      <wp:extent cx="471170" cy="0"/>
                      <wp:effectExtent l="0" t="0" r="24130" b="19050"/>
                      <wp:wrapNone/>
                      <wp:docPr id="3" name="Lin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1170" cy="0"/>
                              </a:xfrm>
                              <a:prstGeom prst="line">
                                <a:avLst/>
                              </a:prstGeom>
                              <a:noFill/>
                              <a:ln w="9525">
                                <a:solidFill>
                                  <a:srgbClr val="000000"/>
                                </a:solidFill>
                                <a:round/>
                              </a:ln>
                            </wps:spPr>
                            <wps:bodyPr/>
                          </wps:wsp>
                        </a:graphicData>
                      </a:graphic>
                    </wp:anchor>
                  </w:drawing>
                </mc:Choice>
                <mc:Fallback xmlns:cx1="http://schemas.microsoft.com/office/drawing/2015/9/8/chartex">
                  <w:pict>
                    <v:line w14:anchorId="1E68344B" id="Line 39"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50.4pt,1.3pt" to="87.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"/>
                  </w:pict>
                </mc:Fallback>
              </mc:AlternateContent>
            </w:r>
          </w:p>
        </w:tc>
        <w:tc>
          <w:tcPr>
            <w:tcW w:w="6158" w:type="dxa"/>
            <w:tcBorders>
              <w:top w:val="nil"/>
              <w:left w:val="nil"/>
              <w:bottom w:val="nil"/>
              <w:right w:val="nil"/>
            </w:tcBorders>
          </w:tcPr>
          <w:p w:rsidR="00A475D9" w:rsidRPr="007F5A7B" w:rsidRDefault="00A475D9" w:rsidP="000007FE">
            <w:pPr>
              <w:jc w:val="center"/>
              <w:rPr>
                <w:b/>
                <w:sz w:val="28"/>
                <w:szCs w:val="28"/>
                <w:lang w:val="pt-BR"/>
              </w:rPr>
            </w:pPr>
            <w:r w:rsidRPr="007F5A7B">
              <w:rPr>
                <w:noProof/>
                <w:sz w:val="28"/>
                <w:szCs w:val="28"/>
              </w:rPr>
              <mc:AlternateContent>
                <mc:Choice Requires="wps">
                  <w:drawing>
                    <wp:anchor distT="0" distB="0" distL="114300" distR="114300" simplePos="0" relativeHeight="251660288" behindDoc="0" locked="0" layoutInCell="1" allowOverlap="1" wp14:anchorId="095F1E3D" wp14:editId="2117C4D5">
                      <wp:simplePos x="0" y="0"/>
                      <wp:positionH relativeFrom="column">
                        <wp:posOffset>807720</wp:posOffset>
                      </wp:positionH>
                      <wp:positionV relativeFrom="paragraph">
                        <wp:posOffset>27305</wp:posOffset>
                      </wp:positionV>
                      <wp:extent cx="2133600" cy="0"/>
                      <wp:effectExtent l="0" t="0" r="19050" b="19050"/>
                      <wp:wrapNone/>
                      <wp:docPr id="2" name="Lin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line">
                                <a:avLst/>
                              </a:prstGeom>
                              <a:noFill/>
                              <a:ln w="9525">
                                <a:solidFill>
                                  <a:srgbClr val="000000"/>
                                </a:solidFill>
                                <a:round/>
                              </a:ln>
                            </wps:spPr>
                            <wps:bodyPr/>
                          </wps:wsp>
                        </a:graphicData>
                      </a:graphic>
                    </wp:anchor>
                  </w:drawing>
                </mc:Choice>
                <mc:Fallback xmlns:cx1="http://schemas.microsoft.com/office/drawing/2015/9/8/chartex">
                  <w:pict>
                    <v:line w14:anchorId="2E0BD621" id="Line 36"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3.6pt,2.15pt" to="231.6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"/>
                  </w:pict>
                </mc:Fallback>
              </mc:AlternateContent>
            </w:r>
          </w:p>
        </w:tc>
      </w:tr>
      <w:tr w:rsidR="00A475D9" w:rsidRPr="007F5A7B" w:rsidTr="000007FE">
        <w:tc>
          <w:tcPr>
            <w:tcW w:w="3198" w:type="dxa"/>
            <w:tcBorders>
              <w:top w:val="nil"/>
              <w:left w:val="nil"/>
              <w:bottom w:val="nil"/>
              <w:right w:val="nil"/>
            </w:tcBorders>
          </w:tcPr>
          <w:p w:rsidR="00A475D9" w:rsidRPr="007F5A7B" w:rsidRDefault="00A475D9" w:rsidP="000007FE">
            <w:pPr>
              <w:spacing w:line="276" w:lineRule="auto"/>
              <w:jc w:val="center"/>
              <w:rPr>
                <w:b/>
                <w:sz w:val="28"/>
                <w:szCs w:val="28"/>
                <w:lang w:val="pt-BR"/>
              </w:rPr>
            </w:pPr>
          </w:p>
        </w:tc>
        <w:tc>
          <w:tcPr>
            <w:tcW w:w="6158" w:type="dxa"/>
            <w:tcBorders>
              <w:top w:val="nil"/>
              <w:left w:val="nil"/>
              <w:bottom w:val="nil"/>
              <w:right w:val="nil"/>
            </w:tcBorders>
          </w:tcPr>
          <w:p w:rsidR="00A475D9" w:rsidRPr="007F5A7B" w:rsidRDefault="00A475D9" w:rsidP="00484433">
            <w:pPr>
              <w:spacing w:line="276" w:lineRule="auto"/>
              <w:jc w:val="center"/>
              <w:rPr>
                <w:b/>
                <w:sz w:val="28"/>
                <w:szCs w:val="28"/>
                <w:lang w:val="pt-BR"/>
              </w:rPr>
            </w:pPr>
            <w:r w:rsidRPr="007F5A7B">
              <w:rPr>
                <w:i/>
                <w:sz w:val="28"/>
                <w:szCs w:val="28"/>
                <w:lang w:val="pt-BR"/>
              </w:rPr>
              <w:t>Tây Ninh</w:t>
            </w:r>
            <w:r w:rsidRPr="007F5A7B">
              <w:rPr>
                <w:i/>
                <w:iCs/>
                <w:sz w:val="28"/>
                <w:szCs w:val="28"/>
                <w:lang w:val="pt-BR"/>
              </w:rPr>
              <w:t xml:space="preserve">, ngày         tháng </w:t>
            </w:r>
            <w:r w:rsidR="00484433">
              <w:rPr>
                <w:i/>
                <w:iCs/>
                <w:sz w:val="28"/>
                <w:szCs w:val="28"/>
                <w:lang w:val="pt-BR"/>
              </w:rPr>
              <w:t>11</w:t>
            </w:r>
            <w:r w:rsidRPr="007F5A7B">
              <w:rPr>
                <w:i/>
                <w:iCs/>
                <w:sz w:val="28"/>
                <w:szCs w:val="28"/>
                <w:lang w:val="pt-BR"/>
              </w:rPr>
              <w:t xml:space="preserve"> năm </w:t>
            </w:r>
            <w:r w:rsidRPr="007F5A7B">
              <w:rPr>
                <w:i/>
                <w:sz w:val="28"/>
                <w:szCs w:val="28"/>
                <w:lang w:val="pt-BR"/>
              </w:rPr>
              <w:t>2023</w:t>
            </w:r>
          </w:p>
        </w:tc>
      </w:tr>
    </w:tbl>
    <w:p w:rsidR="00A475D9" w:rsidRPr="007F5A7B" w:rsidRDefault="00A475D9" w:rsidP="00A475D9">
      <w:pPr>
        <w:spacing w:before="480"/>
        <w:jc w:val="center"/>
        <w:rPr>
          <w:b/>
          <w:bCs/>
          <w:sz w:val="28"/>
          <w:szCs w:val="28"/>
          <w:lang w:val="pt-BR"/>
        </w:rPr>
      </w:pPr>
      <w:r w:rsidRPr="007F5A7B">
        <w:rPr>
          <w:b/>
          <w:bCs/>
          <w:sz w:val="28"/>
          <w:szCs w:val="28"/>
          <w:lang w:val="pt-BR"/>
        </w:rPr>
        <w:t>GIẤY PHÉP XÂY DỰNG</w:t>
      </w:r>
    </w:p>
    <w:p w:rsidR="00A475D9" w:rsidRPr="007F5A7B" w:rsidRDefault="00A475D9" w:rsidP="00A475D9">
      <w:pPr>
        <w:spacing w:before="60" w:after="60"/>
        <w:jc w:val="center"/>
        <w:rPr>
          <w:bCs/>
          <w:sz w:val="28"/>
          <w:szCs w:val="28"/>
          <w:lang w:val="pt-BR"/>
        </w:rPr>
      </w:pPr>
      <w:r w:rsidRPr="007F5A7B">
        <w:rPr>
          <w:sz w:val="28"/>
          <w:szCs w:val="28"/>
          <w:lang w:val="pt-BR"/>
        </w:rPr>
        <w:t xml:space="preserve">Số:   </w:t>
      </w:r>
      <w:r w:rsidR="00484433">
        <w:rPr>
          <w:sz w:val="28"/>
          <w:szCs w:val="28"/>
          <w:lang w:val="pt-BR"/>
        </w:rPr>
        <w:t xml:space="preserve"> </w:t>
      </w:r>
      <w:r w:rsidRPr="007F5A7B">
        <w:rPr>
          <w:sz w:val="28"/>
          <w:szCs w:val="28"/>
          <w:lang w:val="pt-BR"/>
        </w:rPr>
        <w:t xml:space="preserve">   </w:t>
      </w:r>
      <w:r w:rsidRPr="007F5A7B">
        <w:rPr>
          <w:b/>
          <w:sz w:val="28"/>
          <w:szCs w:val="28"/>
          <w:lang w:val="pt-BR"/>
        </w:rPr>
        <w:t xml:space="preserve">  </w:t>
      </w:r>
      <w:r w:rsidRPr="007F5A7B">
        <w:rPr>
          <w:sz w:val="28"/>
          <w:szCs w:val="28"/>
          <w:lang w:val="pt-BR"/>
        </w:rPr>
        <w:t>/GPXD</w:t>
      </w:r>
    </w:p>
    <w:p w:rsidR="00A475D9" w:rsidRPr="007F5A7B" w:rsidRDefault="00A475D9" w:rsidP="00A475D9">
      <w:pPr>
        <w:jc w:val="center"/>
        <w:rPr>
          <w:sz w:val="28"/>
          <w:szCs w:val="28"/>
          <w:lang w:val="pt-BR"/>
        </w:rPr>
      </w:pPr>
      <w:r w:rsidRPr="007F5A7B">
        <w:rPr>
          <w:sz w:val="28"/>
          <w:szCs w:val="28"/>
          <w:lang w:val="pt-BR"/>
        </w:rPr>
        <w:t>(</w:t>
      </w:r>
      <w:r w:rsidRPr="007F5A7B">
        <w:rPr>
          <w:iCs/>
          <w:sz w:val="28"/>
          <w:szCs w:val="28"/>
          <w:lang w:val="pt-BR"/>
        </w:rPr>
        <w:t>Sử dụng cấp cho dự án</w:t>
      </w:r>
      <w:r w:rsidRPr="007F5A7B">
        <w:rPr>
          <w:sz w:val="28"/>
          <w:szCs w:val="28"/>
          <w:lang w:val="pt-BR"/>
        </w:rPr>
        <w:t>)</w:t>
      </w:r>
    </w:p>
    <w:p w:rsidR="00A475D9" w:rsidRPr="007F5A7B" w:rsidRDefault="00A475D9" w:rsidP="00A475D9">
      <w:pPr>
        <w:rPr>
          <w:sz w:val="28"/>
          <w:szCs w:val="28"/>
          <w:lang w:val="pt-BR"/>
        </w:rPr>
      </w:pPr>
      <w:r w:rsidRPr="007F5A7B">
        <w:rPr>
          <w:noProof/>
          <w:sz w:val="28"/>
          <w:szCs w:val="28"/>
        </w:rPr>
        <mc:AlternateContent>
          <mc:Choice Requires="wps">
            <w:drawing>
              <wp:anchor distT="0" distB="0" distL="114300" distR="114300" simplePos="0" relativeHeight="251659264" behindDoc="0" locked="0" layoutInCell="1" allowOverlap="1" wp14:anchorId="27E6DB79" wp14:editId="5E7E7E5B">
                <wp:simplePos x="0" y="0"/>
                <wp:positionH relativeFrom="margin">
                  <wp:posOffset>2408555</wp:posOffset>
                </wp:positionH>
                <wp:positionV relativeFrom="paragraph">
                  <wp:posOffset>112395</wp:posOffset>
                </wp:positionV>
                <wp:extent cx="1158240" cy="0"/>
                <wp:effectExtent l="0" t="0" r="22860" b="19050"/>
                <wp:wrapNone/>
                <wp:docPr id="1" name="Lin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8240" cy="0"/>
                        </a:xfrm>
                        <a:prstGeom prst="line">
                          <a:avLst/>
                        </a:prstGeom>
                        <a:noFill/>
                        <a:ln w="9525">
                          <a:solidFill>
                            <a:srgbClr val="000000"/>
                          </a:solidFill>
                          <a:round/>
                        </a:ln>
                      </wps:spPr>
                      <wps:bodyPr/>
                    </wps:wsp>
                  </a:graphicData>
                </a:graphic>
              </wp:anchor>
            </w:drawing>
          </mc:Choice>
          <mc:Fallback xmlns:cx1="http://schemas.microsoft.com/office/drawing/2015/9/8/chartex">
            <w:pict>
              <v:line w14:anchorId="592B674C" id="Line 28" o:spid="_x0000_s1026" style="position:absolute;z-index:251659264;visibility:visible;mso-wrap-style:square;mso-wrap-distance-left:9pt;mso-wrap-distance-top:0;mso-wrap-distance-right:9pt;mso-wrap-distance-bottom:0;mso-position-horizontal:absolute;mso-position-horizontal-relative:margin;mso-position-vertical:absolute;mso-position-vertical-relative:text" from="189.65pt,8.85pt" to="280.85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">
                <w10:wrap anchorx="margin"/>
              </v:line>
            </w:pict>
          </mc:Fallback>
        </mc:AlternateContent>
      </w:r>
    </w:p>
    <w:p w:rsidR="00A475D9" w:rsidRPr="007F5A7B" w:rsidRDefault="00A475D9" w:rsidP="00A475D9">
      <w:pPr>
        <w:rPr>
          <w:sz w:val="28"/>
          <w:szCs w:val="28"/>
          <w:lang w:val="pt-BR"/>
        </w:rPr>
      </w:pPr>
    </w:p>
    <w:p w:rsidR="00A475D9" w:rsidRPr="007F5A7B" w:rsidRDefault="00A475D9" w:rsidP="00A475D9">
      <w:pPr>
        <w:numPr>
          <w:ilvl w:val="0"/>
          <w:numId w:val="1"/>
        </w:numPr>
        <w:tabs>
          <w:tab w:val="left" w:pos="851"/>
        </w:tabs>
        <w:spacing w:before="120" w:after="120" w:line="276" w:lineRule="auto"/>
        <w:ind w:left="0" w:firstLine="567"/>
        <w:jc w:val="both"/>
        <w:rPr>
          <w:bCs/>
          <w:sz w:val="28"/>
          <w:szCs w:val="28"/>
          <w:lang w:val="pt-BR"/>
        </w:rPr>
      </w:pPr>
      <w:r w:rsidRPr="007F5A7B">
        <w:rPr>
          <w:bCs/>
          <w:sz w:val="28"/>
          <w:szCs w:val="28"/>
          <w:lang w:val="pt-BR"/>
        </w:rPr>
        <w:t xml:space="preserve">Cấp cho: </w:t>
      </w:r>
      <w:r w:rsidRPr="007F5A7B">
        <w:rPr>
          <w:sz w:val="28"/>
          <w:szCs w:val="28"/>
        </w:rPr>
        <w:t>Công ty Cổ phần Mặt Trời Tây Ninh</w:t>
      </w:r>
      <w:r w:rsidRPr="007F5A7B">
        <w:rPr>
          <w:bCs/>
          <w:sz w:val="28"/>
          <w:szCs w:val="28"/>
          <w:lang w:val="pt-BR"/>
        </w:rPr>
        <w:t>.</w:t>
      </w:r>
    </w:p>
    <w:p w:rsidR="00A475D9" w:rsidRPr="007F5A7B" w:rsidRDefault="00A475D9" w:rsidP="00A475D9">
      <w:pPr>
        <w:tabs>
          <w:tab w:val="left" w:pos="851"/>
        </w:tabs>
        <w:spacing w:before="120" w:after="120" w:line="276" w:lineRule="auto"/>
        <w:ind w:firstLine="567"/>
        <w:jc w:val="both"/>
        <w:rPr>
          <w:sz w:val="28"/>
          <w:szCs w:val="28"/>
          <w:lang w:val="pt-BR"/>
        </w:rPr>
      </w:pPr>
      <w:r w:rsidRPr="007F5A7B">
        <w:rPr>
          <w:sz w:val="28"/>
          <w:szCs w:val="28"/>
          <w:lang w:val="pt-BR"/>
        </w:rPr>
        <w:t>Địa chỉ: Phường Ninh Sơn, thành phố Tây Ninh, tỉnh Tây Ninh.</w:t>
      </w:r>
    </w:p>
    <w:p w:rsidR="00A475D9" w:rsidRPr="007F5A7B" w:rsidRDefault="00A475D9" w:rsidP="00A475D9">
      <w:pPr>
        <w:numPr>
          <w:ilvl w:val="0"/>
          <w:numId w:val="1"/>
        </w:numPr>
        <w:tabs>
          <w:tab w:val="left" w:pos="851"/>
        </w:tabs>
        <w:spacing w:before="120" w:after="120" w:line="276" w:lineRule="auto"/>
        <w:ind w:left="0" w:firstLine="567"/>
        <w:jc w:val="both"/>
        <w:rPr>
          <w:bCs/>
          <w:sz w:val="28"/>
          <w:szCs w:val="28"/>
          <w:lang w:val="pt-BR"/>
        </w:rPr>
      </w:pPr>
      <w:r w:rsidRPr="007F5A7B">
        <w:rPr>
          <w:bCs/>
          <w:sz w:val="28"/>
          <w:szCs w:val="28"/>
          <w:lang w:val="pt-BR"/>
        </w:rPr>
        <w:t>Được phép xây dựng các công trình thuộc</w:t>
      </w:r>
      <w:r>
        <w:rPr>
          <w:bCs/>
          <w:sz w:val="28"/>
          <w:szCs w:val="28"/>
          <w:lang w:val="pt-BR"/>
        </w:rPr>
        <w:t xml:space="preserve"> dự án: Khu thương mại dịch vụ 3</w:t>
      </w:r>
      <w:r w:rsidRPr="007F5A7B">
        <w:rPr>
          <w:bCs/>
          <w:sz w:val="28"/>
          <w:szCs w:val="28"/>
          <w:lang w:val="pt-BR"/>
        </w:rPr>
        <w:t xml:space="preserve"> (dự án thành phần thuộc dự án Khu thương mại, dịch vụ phục vụ ven chân núi phía Nam (Khu thương mại, dịch vụ Ba Den Mountain Hub)).</w:t>
      </w:r>
    </w:p>
    <w:p w:rsidR="00A475D9" w:rsidRPr="007F5A7B" w:rsidRDefault="00A475D9" w:rsidP="00A475D9">
      <w:pPr>
        <w:pStyle w:val="ListParagraph"/>
        <w:numPr>
          <w:ilvl w:val="0"/>
          <w:numId w:val="2"/>
        </w:numPr>
        <w:tabs>
          <w:tab w:val="left" w:pos="851"/>
          <w:tab w:val="left" w:pos="6480"/>
        </w:tabs>
        <w:spacing w:before="120" w:after="120" w:line="276" w:lineRule="auto"/>
        <w:ind w:left="0" w:firstLine="567"/>
        <w:contextualSpacing w:val="0"/>
        <w:jc w:val="both"/>
        <w:rPr>
          <w:sz w:val="28"/>
          <w:szCs w:val="28"/>
          <w:lang w:val="pt-BR"/>
        </w:rPr>
      </w:pPr>
      <w:r>
        <w:rPr>
          <w:sz w:val="28"/>
          <w:szCs w:val="28"/>
          <w:lang w:val="pt-BR"/>
        </w:rPr>
        <w:t>Tổng số công trình: 07</w:t>
      </w:r>
      <w:r w:rsidRPr="007F5A7B">
        <w:rPr>
          <w:sz w:val="28"/>
          <w:szCs w:val="28"/>
          <w:lang w:val="pt-BR"/>
        </w:rPr>
        <w:t xml:space="preserve"> </w:t>
      </w:r>
      <w:r w:rsidRPr="007F5A7B">
        <w:rPr>
          <w:sz w:val="28"/>
          <w:szCs w:val="28"/>
        </w:rPr>
        <w:t>công trình.</w:t>
      </w:r>
    </w:p>
    <w:p w:rsidR="00A475D9" w:rsidRPr="007F5A7B" w:rsidRDefault="00A475D9" w:rsidP="00A475D9">
      <w:pPr>
        <w:pStyle w:val="ListParagraph"/>
        <w:numPr>
          <w:ilvl w:val="0"/>
          <w:numId w:val="2"/>
        </w:numPr>
        <w:tabs>
          <w:tab w:val="left" w:pos="851"/>
          <w:tab w:val="left" w:pos="6480"/>
        </w:tabs>
        <w:spacing w:before="120" w:after="120" w:line="276" w:lineRule="auto"/>
        <w:ind w:left="0" w:firstLine="567"/>
        <w:contextualSpacing w:val="0"/>
        <w:jc w:val="both"/>
        <w:rPr>
          <w:sz w:val="28"/>
          <w:szCs w:val="28"/>
          <w:lang w:val="pt-BR"/>
        </w:rPr>
      </w:pPr>
      <w:r>
        <w:rPr>
          <w:sz w:val="28"/>
          <w:szCs w:val="28"/>
          <w:lang w:val="pt-BR"/>
        </w:rPr>
        <w:t>Công trình số (1-n): Từ SH4.19-1 đến SH4.19-7</w:t>
      </w:r>
      <w:r w:rsidRPr="007F5A7B">
        <w:rPr>
          <w:sz w:val="28"/>
          <w:szCs w:val="28"/>
          <w:lang w:val="pt-BR"/>
        </w:rPr>
        <w:t xml:space="preserve"> (Theo Bảng thống kê).</w:t>
      </w:r>
    </w:p>
    <w:p w:rsidR="00A475D9" w:rsidRPr="007F5A7B" w:rsidRDefault="00A475D9" w:rsidP="00A475D9">
      <w:pPr>
        <w:pStyle w:val="ListParagraph"/>
        <w:numPr>
          <w:ilvl w:val="0"/>
          <w:numId w:val="2"/>
        </w:numPr>
        <w:tabs>
          <w:tab w:val="left" w:pos="851"/>
          <w:tab w:val="left" w:pos="6480"/>
        </w:tabs>
        <w:spacing w:before="120" w:after="120" w:line="276" w:lineRule="auto"/>
        <w:ind w:left="0" w:firstLine="567"/>
        <w:contextualSpacing w:val="0"/>
        <w:jc w:val="both"/>
        <w:rPr>
          <w:sz w:val="28"/>
          <w:szCs w:val="28"/>
          <w:lang w:val="pt-BR"/>
        </w:rPr>
      </w:pPr>
      <w:r w:rsidRPr="007F5A7B">
        <w:rPr>
          <w:sz w:val="28"/>
          <w:szCs w:val="28"/>
          <w:lang w:val="pt-BR"/>
        </w:rPr>
        <w:t>Theo thiết kế xây dựng:</w:t>
      </w:r>
      <w:r w:rsidRPr="007F5A7B">
        <w:rPr>
          <w:sz w:val="28"/>
          <w:szCs w:val="28"/>
        </w:rPr>
        <w:t xml:space="preserve"> </w:t>
      </w:r>
      <w:r w:rsidRPr="007F5A7B">
        <w:rPr>
          <w:sz w:val="28"/>
          <w:szCs w:val="28"/>
          <w:lang w:val="pt-BR"/>
        </w:rPr>
        <w:t xml:space="preserve">Do Công ty TNHH Tư vấn xây dựng Ánh Dương lập </w:t>
      </w:r>
      <w:r w:rsidRPr="007F5A7B">
        <w:rPr>
          <w:sz w:val="28"/>
          <w:szCs w:val="28"/>
        </w:rPr>
        <w:t>tháng 6 năm 2023</w:t>
      </w:r>
      <w:r w:rsidRPr="007F5A7B">
        <w:rPr>
          <w:sz w:val="28"/>
          <w:szCs w:val="28"/>
          <w:lang w:val="pt-BR"/>
        </w:rPr>
        <w:t xml:space="preserve"> (Chứng chỉ năng lực hoạt động xây dựng số BXD-00001935 ngày 19/5/2022 do Cục Quản lý hoạt động xây dựng cấp); Chủ nhiệm, chủ trì thiết kế: ông Đỗ Tùng Linh (Chứng chỉ hành nghề kiến trúc số DNA-00000068 ngày 11/7/2022 do Sở Xây dựng thành phố Đà Nẵng cấp).</w:t>
      </w:r>
    </w:p>
    <w:p w:rsidR="00A475D9" w:rsidRPr="007F5A7B" w:rsidRDefault="00A475D9" w:rsidP="00A475D9">
      <w:pPr>
        <w:pStyle w:val="ListParagraph"/>
        <w:numPr>
          <w:ilvl w:val="0"/>
          <w:numId w:val="2"/>
        </w:numPr>
        <w:tabs>
          <w:tab w:val="left" w:pos="851"/>
          <w:tab w:val="left" w:pos="6480"/>
        </w:tabs>
        <w:spacing w:before="120" w:after="120" w:line="276" w:lineRule="auto"/>
        <w:ind w:left="0" w:firstLine="567"/>
        <w:contextualSpacing w:val="0"/>
        <w:jc w:val="both"/>
        <w:rPr>
          <w:sz w:val="28"/>
          <w:szCs w:val="28"/>
          <w:lang w:val="pt-BR"/>
        </w:rPr>
      </w:pPr>
      <w:r w:rsidRPr="007F5A7B">
        <w:rPr>
          <w:sz w:val="28"/>
          <w:szCs w:val="28"/>
          <w:lang w:val="pt-BR"/>
        </w:rPr>
        <w:t>Đơn vị thẩm định, thẩm tra (nếu có):</w:t>
      </w:r>
    </w:p>
    <w:p w:rsidR="00A475D9" w:rsidRPr="007F5A7B" w:rsidRDefault="00A475D9" w:rsidP="00A475D9">
      <w:pPr>
        <w:pStyle w:val="ListParagraph"/>
        <w:tabs>
          <w:tab w:val="left" w:pos="851"/>
          <w:tab w:val="left" w:pos="6480"/>
        </w:tabs>
        <w:spacing w:before="120" w:after="120" w:line="276" w:lineRule="auto"/>
        <w:ind w:left="0" w:firstLine="567"/>
        <w:contextualSpacing w:val="0"/>
        <w:jc w:val="both"/>
        <w:rPr>
          <w:i/>
          <w:iCs/>
          <w:sz w:val="28"/>
          <w:szCs w:val="28"/>
          <w:lang w:val="pt-BR"/>
        </w:rPr>
      </w:pPr>
      <w:r w:rsidRPr="007F5A7B">
        <w:rPr>
          <w:i/>
          <w:iCs/>
          <w:sz w:val="28"/>
          <w:szCs w:val="28"/>
          <w:lang w:val="pt-BR"/>
        </w:rPr>
        <w:t>+ Thẩm định báo cáo nghiên cứu khả thi dự án: Sở Xây dựng tỉnh Tây Nin</w:t>
      </w:r>
      <w:r>
        <w:rPr>
          <w:i/>
          <w:iCs/>
          <w:sz w:val="28"/>
          <w:szCs w:val="28"/>
          <w:lang w:val="pt-BR"/>
        </w:rPr>
        <w:t>h thẩm định tại Công văn số 2833</w:t>
      </w:r>
      <w:r w:rsidRPr="007F5A7B">
        <w:rPr>
          <w:i/>
          <w:iCs/>
          <w:sz w:val="28"/>
          <w:szCs w:val="28"/>
          <w:lang w:val="pt-BR"/>
        </w:rPr>
        <w:t>/SXD-QLXD ngày 15/11/2023 về việc thông báo kết quả thẩm định Báo cáo nghiên cứu khả th</w:t>
      </w:r>
      <w:r>
        <w:rPr>
          <w:i/>
          <w:iCs/>
          <w:sz w:val="28"/>
          <w:szCs w:val="28"/>
          <w:lang w:val="pt-BR"/>
        </w:rPr>
        <w:t>i dự án Khu thương mại dịch vụ 3</w:t>
      </w:r>
      <w:r w:rsidRPr="007F5A7B">
        <w:rPr>
          <w:i/>
          <w:iCs/>
          <w:sz w:val="28"/>
          <w:szCs w:val="28"/>
          <w:lang w:val="pt-BR"/>
        </w:rPr>
        <w:t xml:space="preserve"> (dự án thành phần thuộc dự án Khu thương mại, dịch vụ phục vụ ven chân núi phía Nam (Khu thương mại dịch vụ Ba Den Mountain Hub)).</w:t>
      </w:r>
    </w:p>
    <w:p w:rsidR="00A475D9" w:rsidRPr="007F5A7B" w:rsidRDefault="00A475D9" w:rsidP="00A475D9">
      <w:pPr>
        <w:pStyle w:val="ListParagraph"/>
        <w:tabs>
          <w:tab w:val="left" w:pos="851"/>
          <w:tab w:val="left" w:pos="6480"/>
        </w:tabs>
        <w:spacing w:before="120" w:after="120" w:line="276" w:lineRule="auto"/>
        <w:ind w:left="0" w:firstLine="567"/>
        <w:contextualSpacing w:val="0"/>
        <w:jc w:val="both"/>
        <w:rPr>
          <w:i/>
          <w:iCs/>
          <w:sz w:val="28"/>
          <w:szCs w:val="28"/>
          <w:lang w:val="pt-BR"/>
        </w:rPr>
      </w:pPr>
      <w:r w:rsidRPr="007F5A7B">
        <w:rPr>
          <w:i/>
          <w:iCs/>
          <w:sz w:val="28"/>
          <w:szCs w:val="28"/>
          <w:lang w:val="pt-BR"/>
        </w:rPr>
        <w:t>+ Thẩm tra thiết kế xây dựng: Công ty Cổ phần tư vấn và quản lý chất lượng SBFC thẩm tra tại Văn bản số 1</w:t>
      </w:r>
      <w:r>
        <w:rPr>
          <w:i/>
          <w:iCs/>
          <w:sz w:val="28"/>
          <w:szCs w:val="28"/>
          <w:lang w:val="pt-BR"/>
        </w:rPr>
        <w:t>5</w:t>
      </w:r>
      <w:r w:rsidRPr="007F5A7B">
        <w:rPr>
          <w:i/>
          <w:iCs/>
          <w:sz w:val="28"/>
          <w:szCs w:val="28"/>
          <w:lang w:val="pt-BR"/>
        </w:rPr>
        <w:t>2023/BCTT-SBFC ngày 16/11/2023 về thẩm tr</w:t>
      </w:r>
      <w:r>
        <w:rPr>
          <w:i/>
          <w:iCs/>
          <w:sz w:val="28"/>
          <w:szCs w:val="28"/>
          <w:lang w:val="pt-BR"/>
        </w:rPr>
        <w:t>a dự án Khu thương mại dịch vụ 3</w:t>
      </w:r>
      <w:r w:rsidRPr="007F5A7B">
        <w:rPr>
          <w:i/>
          <w:iCs/>
          <w:sz w:val="28"/>
          <w:szCs w:val="28"/>
          <w:lang w:val="pt-BR"/>
        </w:rPr>
        <w:t xml:space="preserve"> (dự án thành phần thuộc dự án Khu thương mại, dịch vụ phục vụ ven chân núi phía Nam (Khu thương mại dịch vụ Ba Den Mountain Hub)) (Chứng chỉ năng lực hoạt động xây dựng số BXD-00002021 ngày 15/12/2020); chủ trì thẩm tra: ông Trần Phước Thoại (Chứng chỉ hành nghề hoạt động xây dựng).</w:t>
      </w:r>
    </w:p>
    <w:p w:rsidR="00A475D9" w:rsidRPr="007F5A7B" w:rsidRDefault="00A475D9" w:rsidP="00A475D9">
      <w:pPr>
        <w:pStyle w:val="ListParagraph"/>
        <w:tabs>
          <w:tab w:val="left" w:pos="851"/>
          <w:tab w:val="left" w:pos="6480"/>
        </w:tabs>
        <w:spacing w:before="120" w:after="120" w:line="276" w:lineRule="auto"/>
        <w:ind w:left="0" w:firstLine="567"/>
        <w:contextualSpacing w:val="0"/>
        <w:jc w:val="both"/>
        <w:rPr>
          <w:i/>
          <w:iCs/>
          <w:sz w:val="28"/>
          <w:szCs w:val="28"/>
          <w:lang w:val="pt-BR"/>
        </w:rPr>
      </w:pPr>
      <w:r w:rsidRPr="007F5A7B">
        <w:rPr>
          <w:i/>
          <w:iCs/>
          <w:sz w:val="28"/>
          <w:szCs w:val="28"/>
          <w:lang w:val="pt-BR"/>
        </w:rPr>
        <w:t>+ Thẩm định thiết kế xây dựng: Công ty Cổ phần Mặt Trời Tây N</w:t>
      </w:r>
      <w:r>
        <w:rPr>
          <w:i/>
          <w:iCs/>
          <w:sz w:val="28"/>
          <w:szCs w:val="28"/>
          <w:lang w:val="pt-BR"/>
        </w:rPr>
        <w:t>inh thẩm</w:t>
      </w:r>
      <w:r w:rsidR="00D53C07">
        <w:rPr>
          <w:i/>
          <w:iCs/>
          <w:sz w:val="28"/>
          <w:szCs w:val="28"/>
          <w:lang w:val="pt-BR"/>
        </w:rPr>
        <w:t xml:space="preserve"> định tại Văn bản số 171/2023/TB</w:t>
      </w:r>
      <w:r>
        <w:rPr>
          <w:i/>
          <w:iCs/>
          <w:sz w:val="28"/>
          <w:szCs w:val="28"/>
          <w:lang w:val="pt-BR"/>
        </w:rPr>
        <w:t>-STN ngày 17</w:t>
      </w:r>
      <w:r w:rsidRPr="007F5A7B">
        <w:rPr>
          <w:i/>
          <w:iCs/>
          <w:sz w:val="28"/>
          <w:szCs w:val="28"/>
          <w:lang w:val="pt-BR"/>
        </w:rPr>
        <w:t xml:space="preserve">/11/2023 về việc thẩm định dự án Khu </w:t>
      </w:r>
      <w:r>
        <w:rPr>
          <w:i/>
          <w:iCs/>
          <w:sz w:val="28"/>
          <w:szCs w:val="28"/>
          <w:lang w:val="pt-BR"/>
        </w:rPr>
        <w:lastRenderedPageBreak/>
        <w:t>thương mại dịch vụ 3</w:t>
      </w:r>
      <w:r w:rsidRPr="007F5A7B">
        <w:rPr>
          <w:i/>
          <w:iCs/>
          <w:sz w:val="28"/>
          <w:szCs w:val="28"/>
          <w:lang w:val="pt-BR"/>
        </w:rPr>
        <w:t xml:space="preserve"> (dự án thành phần thuộc dự án Khu thương mại, dịch vụ phục vụ ven chân núi phía Nam (Khu thương mại dịch vụ Ba Den Mountain Hub)).</w:t>
      </w:r>
    </w:p>
    <w:p w:rsidR="00A475D9" w:rsidRPr="007F5A7B" w:rsidRDefault="00A475D9" w:rsidP="00A475D9">
      <w:pPr>
        <w:pStyle w:val="ListParagraph"/>
        <w:tabs>
          <w:tab w:val="left" w:pos="851"/>
          <w:tab w:val="left" w:pos="6480"/>
        </w:tabs>
        <w:spacing w:before="120" w:after="120" w:line="276" w:lineRule="auto"/>
        <w:ind w:left="0" w:firstLine="540"/>
        <w:contextualSpacing w:val="0"/>
        <w:jc w:val="both"/>
        <w:rPr>
          <w:i/>
          <w:iCs/>
          <w:sz w:val="28"/>
          <w:szCs w:val="28"/>
          <w:lang w:val="pt-BR"/>
        </w:rPr>
      </w:pPr>
      <w:r w:rsidRPr="007F5A7B">
        <w:rPr>
          <w:i/>
          <w:iCs/>
          <w:sz w:val="28"/>
          <w:szCs w:val="28"/>
          <w:lang w:val="pt-BR"/>
        </w:rPr>
        <w:t>+ Giấy phép môi trường số 2004/GPMT-UBND ngày 02/10/2023 của UBND tỉnh cấp cho Công ty Cổ phần Mặt trời Tây Ninh thực hiện các hoạt động bảo vệ môi trường của dự án Khu thương mại, dịch vụ phục vụ ven chân Núi phía Nam.</w:t>
      </w:r>
    </w:p>
    <w:p w:rsidR="00A475D9" w:rsidRPr="007F5A7B" w:rsidRDefault="00A475D9" w:rsidP="00A475D9">
      <w:pPr>
        <w:pStyle w:val="ListParagraph"/>
        <w:tabs>
          <w:tab w:val="left" w:pos="851"/>
          <w:tab w:val="left" w:pos="6480"/>
        </w:tabs>
        <w:spacing w:before="120" w:after="120" w:line="276" w:lineRule="auto"/>
        <w:ind w:left="0" w:firstLine="540"/>
        <w:contextualSpacing w:val="0"/>
        <w:jc w:val="both"/>
        <w:rPr>
          <w:i/>
          <w:iCs/>
          <w:sz w:val="28"/>
          <w:szCs w:val="28"/>
          <w:lang w:val="pt-BR"/>
        </w:rPr>
      </w:pPr>
      <w:r w:rsidRPr="007F5A7B">
        <w:rPr>
          <w:i/>
          <w:iCs/>
          <w:sz w:val="28"/>
          <w:szCs w:val="28"/>
          <w:lang w:val="pt-BR"/>
        </w:rPr>
        <w:t>+ Thẩm duyệt về phòng cháy chữa cháy và bảo</w:t>
      </w:r>
      <w:r>
        <w:rPr>
          <w:i/>
          <w:iCs/>
          <w:sz w:val="28"/>
          <w:szCs w:val="28"/>
          <w:lang w:val="pt-BR"/>
        </w:rPr>
        <w:t xml:space="preserve"> vệ môi trường: Công văn số 3481/PCCC&amp;CNCH-CTPC ngày 17</w:t>
      </w:r>
      <w:r w:rsidRPr="007F5A7B">
        <w:rPr>
          <w:i/>
          <w:iCs/>
          <w:sz w:val="28"/>
          <w:szCs w:val="28"/>
          <w:lang w:val="pt-BR"/>
        </w:rPr>
        <w:t xml:space="preserve">/11/2023 của Cảnh sát phòng cháy chữa cháy và cứu nạn cứu hộ, Công an tỉnh về việc ý kiến thẩm duyệt thiết kế về phòng cháy chữa cháy đối với công trình Khu thương mại dịch vụ </w:t>
      </w:r>
      <w:r>
        <w:rPr>
          <w:i/>
          <w:iCs/>
          <w:sz w:val="28"/>
          <w:szCs w:val="28"/>
          <w:lang w:val="pt-BR"/>
        </w:rPr>
        <w:t>3</w:t>
      </w:r>
      <w:r w:rsidRPr="007F5A7B">
        <w:rPr>
          <w:i/>
          <w:iCs/>
          <w:sz w:val="28"/>
          <w:szCs w:val="28"/>
          <w:lang w:val="pt-BR"/>
        </w:rPr>
        <w:t xml:space="preserve"> thuộc dự án Khu thương mại, dịch vụ phục vụ ven chân Núi phía Nam.</w:t>
      </w:r>
    </w:p>
    <w:p w:rsidR="00A475D9" w:rsidRPr="007F5A7B" w:rsidRDefault="00A475D9" w:rsidP="00A475D9">
      <w:pPr>
        <w:pStyle w:val="ListParagraph"/>
        <w:numPr>
          <w:ilvl w:val="0"/>
          <w:numId w:val="2"/>
        </w:numPr>
        <w:tabs>
          <w:tab w:val="left" w:pos="851"/>
          <w:tab w:val="left" w:pos="6480"/>
        </w:tabs>
        <w:spacing w:before="120" w:after="120" w:line="276" w:lineRule="auto"/>
        <w:ind w:left="0" w:firstLine="567"/>
        <w:contextualSpacing w:val="0"/>
        <w:jc w:val="both"/>
        <w:rPr>
          <w:sz w:val="28"/>
          <w:szCs w:val="28"/>
          <w:lang w:val="pt-BR"/>
        </w:rPr>
      </w:pPr>
      <w:r w:rsidRPr="007F5A7B">
        <w:rPr>
          <w:sz w:val="28"/>
          <w:szCs w:val="28"/>
          <w:lang w:val="pt-BR"/>
        </w:rPr>
        <w:t>Gồm các nội dung sau:</w:t>
      </w:r>
    </w:p>
    <w:p w:rsidR="00A475D9" w:rsidRPr="007F5A7B" w:rsidRDefault="00A475D9" w:rsidP="00A475D9">
      <w:pPr>
        <w:pStyle w:val="ListParagraph"/>
        <w:tabs>
          <w:tab w:val="left" w:pos="851"/>
          <w:tab w:val="left" w:pos="6480"/>
        </w:tabs>
        <w:spacing w:before="120" w:after="120" w:line="276" w:lineRule="auto"/>
        <w:ind w:left="0" w:firstLine="567"/>
        <w:contextualSpacing w:val="0"/>
        <w:jc w:val="both"/>
        <w:rPr>
          <w:i/>
          <w:iCs/>
          <w:sz w:val="28"/>
          <w:szCs w:val="28"/>
          <w:lang w:val="pt-BR"/>
        </w:rPr>
      </w:pPr>
      <w:r w:rsidRPr="007F5A7B">
        <w:rPr>
          <w:i/>
          <w:iCs/>
          <w:sz w:val="28"/>
          <w:szCs w:val="28"/>
          <w:lang w:val="pt-BR"/>
        </w:rPr>
        <w:t>+ Vị trí xây dựng (ghi rõ lô đất, địa chỉ): Thuộc Khu du lịch quốc gia Núi Bà Đen</w:t>
      </w:r>
      <w:r w:rsidR="00592DA5">
        <w:rPr>
          <w:i/>
          <w:iCs/>
          <w:sz w:val="28"/>
          <w:szCs w:val="28"/>
          <w:lang w:val="pt-BR"/>
        </w:rPr>
        <w:t xml:space="preserve"> phường Ninh Thạnh</w:t>
      </w:r>
      <w:r w:rsidRPr="007F5A7B">
        <w:rPr>
          <w:i/>
          <w:iCs/>
          <w:sz w:val="28"/>
          <w:szCs w:val="28"/>
          <w:lang w:val="pt-BR"/>
        </w:rPr>
        <w:t>, thành phố Tây Ninh, tỉnh Tây Ninh (số lô đất theo các Giấy chứng nhận quyền sử dụng đất quyền sở hữu nhà ở và tài sản khác gắn liền với đất chi tiết tại mục 3).</w:t>
      </w:r>
    </w:p>
    <w:p w:rsidR="00A475D9" w:rsidRPr="007F5A7B" w:rsidRDefault="00A475D9" w:rsidP="00A475D9">
      <w:pPr>
        <w:pStyle w:val="ListParagraph"/>
        <w:tabs>
          <w:tab w:val="left" w:pos="851"/>
          <w:tab w:val="left" w:pos="6480"/>
        </w:tabs>
        <w:spacing w:before="120" w:after="120" w:line="276" w:lineRule="auto"/>
        <w:ind w:left="0" w:firstLine="567"/>
        <w:contextualSpacing w:val="0"/>
        <w:jc w:val="both"/>
        <w:rPr>
          <w:i/>
          <w:iCs/>
          <w:sz w:val="28"/>
          <w:szCs w:val="28"/>
          <w:lang w:val="pt-BR"/>
        </w:rPr>
      </w:pPr>
      <w:r w:rsidRPr="007F5A7B">
        <w:rPr>
          <w:i/>
          <w:iCs/>
          <w:sz w:val="28"/>
          <w:szCs w:val="28"/>
          <w:lang w:val="pt-BR"/>
        </w:rPr>
        <w:t>+ Cốt nền xây dựng công trình: +0,25</w:t>
      </w:r>
      <w:r w:rsidR="00924B6C">
        <w:rPr>
          <w:i/>
          <w:iCs/>
          <w:sz w:val="28"/>
          <w:szCs w:val="28"/>
          <w:lang w:val="pt-BR"/>
        </w:rPr>
        <w:t xml:space="preserve"> </w:t>
      </w:r>
      <w:r w:rsidRPr="007F5A7B">
        <w:rPr>
          <w:i/>
          <w:iCs/>
          <w:sz w:val="28"/>
          <w:szCs w:val="28"/>
          <w:lang w:val="pt-BR"/>
        </w:rPr>
        <w:t>m (so với cao độ vỉa hè hoàn thiện ±0,00</w:t>
      </w:r>
      <w:r>
        <w:rPr>
          <w:i/>
          <w:iCs/>
          <w:sz w:val="28"/>
          <w:szCs w:val="28"/>
          <w:lang w:val="pt-BR"/>
        </w:rPr>
        <w:t xml:space="preserve"> đường N2.9, đường D2.6, đường ĐT790</w:t>
      </w:r>
      <w:r w:rsidRPr="007F5A7B">
        <w:rPr>
          <w:i/>
          <w:iCs/>
          <w:sz w:val="28"/>
          <w:szCs w:val="28"/>
          <w:lang w:val="pt-BR"/>
        </w:rPr>
        <w:t>).</w:t>
      </w:r>
    </w:p>
    <w:p w:rsidR="00A475D9" w:rsidRPr="007F5A7B" w:rsidRDefault="00A475D9" w:rsidP="00A475D9">
      <w:pPr>
        <w:pStyle w:val="ListParagraph"/>
        <w:tabs>
          <w:tab w:val="left" w:pos="851"/>
          <w:tab w:val="left" w:pos="6480"/>
        </w:tabs>
        <w:spacing w:before="120" w:after="120" w:line="276" w:lineRule="auto"/>
        <w:ind w:left="0" w:firstLine="567"/>
        <w:contextualSpacing w:val="0"/>
        <w:jc w:val="both"/>
        <w:rPr>
          <w:i/>
          <w:iCs/>
          <w:spacing w:val="-4"/>
          <w:sz w:val="28"/>
          <w:szCs w:val="28"/>
          <w:lang w:val="pt-BR"/>
        </w:rPr>
      </w:pPr>
      <w:r w:rsidRPr="007F5A7B">
        <w:rPr>
          <w:i/>
          <w:iCs/>
          <w:spacing w:val="-4"/>
          <w:sz w:val="28"/>
          <w:szCs w:val="28"/>
          <w:lang w:val="pt-BR"/>
        </w:rPr>
        <w:t>+ Mật độ xây dựng: Theo bảng thống kê; hệ số sử dụng đất: Theo bảng thống kê.</w:t>
      </w:r>
    </w:p>
    <w:p w:rsidR="00A475D9" w:rsidRPr="007F5A7B" w:rsidRDefault="00A475D9" w:rsidP="00A475D9">
      <w:pPr>
        <w:pStyle w:val="ListParagraph"/>
        <w:tabs>
          <w:tab w:val="left" w:pos="851"/>
          <w:tab w:val="left" w:pos="6480"/>
        </w:tabs>
        <w:spacing w:before="120" w:after="120" w:line="276" w:lineRule="auto"/>
        <w:ind w:left="0" w:firstLine="567"/>
        <w:contextualSpacing w:val="0"/>
        <w:jc w:val="both"/>
        <w:rPr>
          <w:i/>
          <w:iCs/>
          <w:sz w:val="28"/>
          <w:szCs w:val="28"/>
          <w:lang w:val="pt-BR"/>
        </w:rPr>
      </w:pPr>
      <w:r>
        <w:rPr>
          <w:i/>
          <w:iCs/>
          <w:sz w:val="28"/>
          <w:szCs w:val="28"/>
          <w:lang w:val="pt-BR"/>
        </w:rPr>
        <w:t>+ Chỉ giới đường đỏ: Đường N2.9 lộ giới quy hoạch 33</w:t>
      </w:r>
      <w:r w:rsidR="00924B6C">
        <w:rPr>
          <w:i/>
          <w:iCs/>
          <w:sz w:val="28"/>
          <w:szCs w:val="28"/>
          <w:lang w:val="pt-BR"/>
        </w:rPr>
        <w:t xml:space="preserve"> </w:t>
      </w:r>
      <w:r>
        <w:rPr>
          <w:i/>
          <w:iCs/>
          <w:sz w:val="28"/>
          <w:szCs w:val="28"/>
          <w:lang w:val="pt-BR"/>
        </w:rPr>
        <w:t>m, đường D2.6 lộ giới quy hoạch 15</w:t>
      </w:r>
      <w:r w:rsidR="00924B6C">
        <w:rPr>
          <w:i/>
          <w:iCs/>
          <w:sz w:val="28"/>
          <w:szCs w:val="28"/>
          <w:lang w:val="pt-BR"/>
        </w:rPr>
        <w:t xml:space="preserve"> </w:t>
      </w:r>
      <w:r>
        <w:rPr>
          <w:i/>
          <w:iCs/>
          <w:sz w:val="28"/>
          <w:szCs w:val="28"/>
          <w:lang w:val="pt-BR"/>
        </w:rPr>
        <w:t>m, đường ĐT790 lộ giới q</w:t>
      </w:r>
      <w:r w:rsidR="00924B6C">
        <w:rPr>
          <w:i/>
          <w:iCs/>
          <w:sz w:val="28"/>
          <w:szCs w:val="28"/>
          <w:lang w:val="pt-BR"/>
        </w:rPr>
        <w:t xml:space="preserve">uy hoạch 60 </w:t>
      </w:r>
      <w:r>
        <w:rPr>
          <w:i/>
          <w:iCs/>
          <w:sz w:val="28"/>
          <w:szCs w:val="28"/>
          <w:lang w:val="pt-BR"/>
        </w:rPr>
        <w:t>m;</w:t>
      </w:r>
      <w:r w:rsidRPr="007F5A7B">
        <w:rPr>
          <w:i/>
          <w:iCs/>
          <w:sz w:val="28"/>
          <w:szCs w:val="28"/>
          <w:lang w:val="pt-BR"/>
        </w:rPr>
        <w:t xml:space="preserve"> chỉ giới xây dựng trùng với chỉ giới đường đỏ.</w:t>
      </w:r>
    </w:p>
    <w:p w:rsidR="00A475D9" w:rsidRPr="007F5A7B" w:rsidRDefault="00A475D9" w:rsidP="00A475D9">
      <w:pPr>
        <w:pStyle w:val="ListParagraph"/>
        <w:tabs>
          <w:tab w:val="left" w:pos="851"/>
          <w:tab w:val="left" w:pos="6480"/>
        </w:tabs>
        <w:spacing w:before="120" w:after="120" w:line="276" w:lineRule="auto"/>
        <w:ind w:left="0" w:firstLine="567"/>
        <w:contextualSpacing w:val="0"/>
        <w:jc w:val="both"/>
        <w:rPr>
          <w:i/>
          <w:iCs/>
          <w:sz w:val="28"/>
          <w:szCs w:val="28"/>
          <w:lang w:val="pt-BR"/>
        </w:rPr>
      </w:pPr>
      <w:r w:rsidRPr="007F5A7B">
        <w:rPr>
          <w:i/>
          <w:iCs/>
          <w:sz w:val="28"/>
          <w:szCs w:val="28"/>
          <w:lang w:val="pt-BR"/>
        </w:rPr>
        <w:t>+ Màu sắc công trình (nếu có): Theo hồ sơ thiết kế.</w:t>
      </w:r>
    </w:p>
    <w:p w:rsidR="00A475D9" w:rsidRPr="007F5A7B" w:rsidRDefault="00A475D9" w:rsidP="00A475D9">
      <w:pPr>
        <w:pStyle w:val="ListParagraph"/>
        <w:tabs>
          <w:tab w:val="left" w:pos="851"/>
          <w:tab w:val="left" w:pos="6480"/>
        </w:tabs>
        <w:spacing w:before="120" w:after="120" w:line="276" w:lineRule="auto"/>
        <w:ind w:left="0" w:firstLine="567"/>
        <w:contextualSpacing w:val="0"/>
        <w:jc w:val="both"/>
        <w:rPr>
          <w:i/>
          <w:iCs/>
          <w:sz w:val="28"/>
          <w:szCs w:val="28"/>
          <w:lang w:val="pt-BR"/>
        </w:rPr>
      </w:pPr>
      <w:r w:rsidRPr="007F5A7B">
        <w:rPr>
          <w:i/>
          <w:iCs/>
          <w:sz w:val="28"/>
          <w:szCs w:val="28"/>
          <w:lang w:val="pt-BR"/>
        </w:rPr>
        <w:t>+ Chiều sâu công trình (tính từ cốt 0,00 đối với công trình có tầng hầm): Công trình không có tầng hầm.</w:t>
      </w:r>
    </w:p>
    <w:p w:rsidR="00A475D9" w:rsidRPr="007F5A7B" w:rsidRDefault="00A475D9" w:rsidP="00A475D9">
      <w:pPr>
        <w:pStyle w:val="ListParagraph"/>
        <w:tabs>
          <w:tab w:val="left" w:pos="851"/>
          <w:tab w:val="left" w:pos="6480"/>
        </w:tabs>
        <w:spacing w:before="120" w:after="120" w:line="276" w:lineRule="auto"/>
        <w:ind w:left="0" w:firstLine="567"/>
        <w:contextualSpacing w:val="0"/>
        <w:jc w:val="both"/>
        <w:rPr>
          <w:i/>
          <w:iCs/>
          <w:sz w:val="28"/>
          <w:szCs w:val="28"/>
        </w:rPr>
      </w:pPr>
      <w:r w:rsidRPr="007F5A7B">
        <w:rPr>
          <w:i/>
          <w:iCs/>
          <w:sz w:val="28"/>
          <w:szCs w:val="28"/>
          <w:lang w:val="pt-BR"/>
        </w:rPr>
        <w:t xml:space="preserve">+ Diện tích </w:t>
      </w:r>
      <w:r>
        <w:rPr>
          <w:i/>
          <w:iCs/>
          <w:sz w:val="28"/>
          <w:szCs w:val="28"/>
          <w:lang w:val="pt-BR"/>
        </w:rPr>
        <w:t>xây dựng tầng 1 (tầng trệt): 698,2</w:t>
      </w:r>
      <w:r w:rsidR="00592DA5">
        <w:rPr>
          <w:i/>
          <w:iCs/>
          <w:sz w:val="28"/>
          <w:szCs w:val="28"/>
          <w:lang w:val="pt-BR"/>
        </w:rPr>
        <w:t>0</w:t>
      </w:r>
      <w:r w:rsidRPr="007F5A7B">
        <w:rPr>
          <w:sz w:val="28"/>
          <w:szCs w:val="28"/>
        </w:rPr>
        <w:t xml:space="preserve"> </w:t>
      </w:r>
      <w:r w:rsidRPr="007F5A7B">
        <w:rPr>
          <w:i/>
          <w:iCs/>
          <w:sz w:val="28"/>
          <w:szCs w:val="28"/>
          <w:lang w:val="pt-BR"/>
        </w:rPr>
        <w:t>m</w:t>
      </w:r>
      <w:r w:rsidRPr="007F5A7B">
        <w:rPr>
          <w:i/>
          <w:iCs/>
          <w:sz w:val="28"/>
          <w:szCs w:val="28"/>
          <w:vertAlign w:val="superscript"/>
          <w:lang w:val="pt-BR"/>
        </w:rPr>
        <w:t>2</w:t>
      </w:r>
      <w:r w:rsidRPr="007F5A7B">
        <w:rPr>
          <w:i/>
          <w:iCs/>
          <w:sz w:val="28"/>
          <w:szCs w:val="28"/>
          <w:lang w:val="pt-BR"/>
        </w:rPr>
        <w:t xml:space="preserve"> (theo Bảng thống kê)</w:t>
      </w:r>
      <w:r w:rsidRPr="007F5A7B">
        <w:rPr>
          <w:i/>
          <w:iCs/>
          <w:sz w:val="28"/>
          <w:szCs w:val="28"/>
        </w:rPr>
        <w:t>.</w:t>
      </w:r>
    </w:p>
    <w:p w:rsidR="00A475D9" w:rsidRPr="007F5A7B" w:rsidRDefault="00A475D9" w:rsidP="00A475D9">
      <w:pPr>
        <w:pStyle w:val="ListParagraph"/>
        <w:tabs>
          <w:tab w:val="left" w:pos="851"/>
          <w:tab w:val="left" w:pos="6480"/>
        </w:tabs>
        <w:spacing w:before="120" w:after="120" w:line="276" w:lineRule="auto"/>
        <w:ind w:left="0" w:firstLine="567"/>
        <w:contextualSpacing w:val="0"/>
        <w:jc w:val="both"/>
        <w:rPr>
          <w:i/>
          <w:iCs/>
          <w:sz w:val="28"/>
          <w:szCs w:val="28"/>
        </w:rPr>
      </w:pPr>
      <w:r w:rsidRPr="007F5A7B">
        <w:rPr>
          <w:i/>
          <w:iCs/>
          <w:sz w:val="28"/>
          <w:szCs w:val="28"/>
          <w:lang w:val="pt-BR"/>
        </w:rPr>
        <w:t>+ Tổng diện tích sàn (bao gồm cả</w:t>
      </w:r>
      <w:r>
        <w:rPr>
          <w:i/>
          <w:iCs/>
          <w:sz w:val="28"/>
          <w:szCs w:val="28"/>
          <w:lang w:val="pt-BR"/>
        </w:rPr>
        <w:t xml:space="preserve"> tầng hầm và tầng lửng): 3.424,3</w:t>
      </w:r>
      <w:r w:rsidR="00592DA5">
        <w:rPr>
          <w:i/>
          <w:iCs/>
          <w:sz w:val="28"/>
          <w:szCs w:val="28"/>
          <w:lang w:val="pt-BR"/>
        </w:rPr>
        <w:t>0</w:t>
      </w:r>
      <w:r w:rsidRPr="007F5A7B">
        <w:rPr>
          <w:i/>
          <w:iCs/>
          <w:sz w:val="28"/>
          <w:szCs w:val="28"/>
          <w:lang w:val="pt-BR"/>
        </w:rPr>
        <w:t xml:space="preserve"> m</w:t>
      </w:r>
      <w:r w:rsidRPr="007F5A7B">
        <w:rPr>
          <w:i/>
          <w:iCs/>
          <w:sz w:val="28"/>
          <w:szCs w:val="28"/>
          <w:vertAlign w:val="superscript"/>
          <w:lang w:val="pt-BR"/>
        </w:rPr>
        <w:t xml:space="preserve">2 </w:t>
      </w:r>
      <w:r w:rsidRPr="007F5A7B">
        <w:rPr>
          <w:i/>
          <w:iCs/>
          <w:sz w:val="28"/>
          <w:szCs w:val="28"/>
          <w:lang w:val="pt-BR"/>
        </w:rPr>
        <w:t>(theo Bảng thống kê)</w:t>
      </w:r>
      <w:r w:rsidRPr="007F5A7B">
        <w:rPr>
          <w:i/>
          <w:iCs/>
          <w:sz w:val="28"/>
          <w:szCs w:val="28"/>
        </w:rPr>
        <w:t>.</w:t>
      </w:r>
    </w:p>
    <w:p w:rsidR="00A475D9" w:rsidRPr="007F5A7B" w:rsidRDefault="00A475D9" w:rsidP="00A475D9">
      <w:pPr>
        <w:pStyle w:val="ListParagraph"/>
        <w:tabs>
          <w:tab w:val="left" w:pos="851"/>
          <w:tab w:val="left" w:pos="6480"/>
        </w:tabs>
        <w:spacing w:before="120" w:after="120" w:line="276" w:lineRule="auto"/>
        <w:ind w:left="0" w:firstLine="567"/>
        <w:contextualSpacing w:val="0"/>
        <w:jc w:val="both"/>
        <w:rPr>
          <w:i/>
          <w:iCs/>
          <w:sz w:val="28"/>
          <w:szCs w:val="28"/>
          <w:lang w:val="pt-BR"/>
        </w:rPr>
      </w:pPr>
      <w:r w:rsidRPr="007F5A7B">
        <w:rPr>
          <w:i/>
          <w:iCs/>
          <w:sz w:val="28"/>
          <w:szCs w:val="28"/>
          <w:lang w:val="pt-BR"/>
        </w:rPr>
        <w:t xml:space="preserve">+ Chiều </w:t>
      </w:r>
      <w:r>
        <w:rPr>
          <w:i/>
          <w:iCs/>
          <w:sz w:val="28"/>
          <w:szCs w:val="28"/>
          <w:lang w:val="pt-BR"/>
        </w:rPr>
        <w:t>cao công trình: 19,5</w:t>
      </w:r>
      <w:r w:rsidRPr="007F5A7B">
        <w:rPr>
          <w:i/>
          <w:iCs/>
          <w:sz w:val="28"/>
          <w:szCs w:val="28"/>
          <w:lang w:val="pt-BR"/>
        </w:rPr>
        <w:t>5 m.</w:t>
      </w:r>
    </w:p>
    <w:p w:rsidR="00A475D9" w:rsidRPr="007F5A7B" w:rsidRDefault="00A475D9" w:rsidP="00A475D9">
      <w:pPr>
        <w:pStyle w:val="ListParagraph"/>
        <w:tabs>
          <w:tab w:val="left" w:pos="851"/>
          <w:tab w:val="left" w:pos="6480"/>
        </w:tabs>
        <w:spacing w:before="120" w:after="120" w:line="276" w:lineRule="auto"/>
        <w:ind w:left="0" w:firstLine="567"/>
        <w:contextualSpacing w:val="0"/>
        <w:jc w:val="both"/>
        <w:rPr>
          <w:i/>
          <w:iCs/>
          <w:sz w:val="28"/>
          <w:szCs w:val="28"/>
        </w:rPr>
      </w:pPr>
      <w:r w:rsidRPr="007F5A7B">
        <w:rPr>
          <w:i/>
          <w:iCs/>
          <w:sz w:val="28"/>
          <w:szCs w:val="28"/>
          <w:lang w:val="pt-BR"/>
        </w:rPr>
        <w:t>+ Số tầng</w:t>
      </w:r>
      <w:r w:rsidRPr="007F5A7B">
        <w:rPr>
          <w:i/>
          <w:iCs/>
          <w:sz w:val="28"/>
          <w:szCs w:val="28"/>
        </w:rPr>
        <w:t>: 5 tầng.</w:t>
      </w:r>
    </w:p>
    <w:p w:rsidR="00A475D9" w:rsidRPr="007F5A7B" w:rsidRDefault="00A475D9" w:rsidP="00A475D9">
      <w:pPr>
        <w:numPr>
          <w:ilvl w:val="0"/>
          <w:numId w:val="1"/>
        </w:numPr>
        <w:tabs>
          <w:tab w:val="left" w:pos="851"/>
        </w:tabs>
        <w:spacing w:before="120" w:after="120" w:line="276" w:lineRule="auto"/>
        <w:ind w:left="0" w:firstLine="567"/>
        <w:jc w:val="both"/>
        <w:rPr>
          <w:sz w:val="28"/>
          <w:szCs w:val="28"/>
          <w:lang w:val="pt-BR"/>
        </w:rPr>
      </w:pPr>
      <w:r w:rsidRPr="007F5A7B">
        <w:rPr>
          <w:sz w:val="28"/>
          <w:szCs w:val="28"/>
          <w:lang w:val="pt-BR"/>
        </w:rPr>
        <w:t>Giấy tờ về quyền sử dụng đất:</w:t>
      </w:r>
    </w:p>
    <w:p w:rsidR="00A475D9" w:rsidRPr="007F5A7B" w:rsidRDefault="00A475D9" w:rsidP="00A475D9">
      <w:pPr>
        <w:pStyle w:val="ListParagraph"/>
        <w:numPr>
          <w:ilvl w:val="0"/>
          <w:numId w:val="2"/>
        </w:numPr>
        <w:tabs>
          <w:tab w:val="left" w:pos="851"/>
          <w:tab w:val="left" w:pos="6480"/>
        </w:tabs>
        <w:spacing w:before="120" w:after="120" w:line="276" w:lineRule="auto"/>
        <w:ind w:left="0" w:firstLine="567"/>
        <w:contextualSpacing w:val="0"/>
        <w:jc w:val="both"/>
        <w:rPr>
          <w:sz w:val="28"/>
          <w:szCs w:val="28"/>
          <w:lang w:val="pt-BR"/>
        </w:rPr>
      </w:pPr>
      <w:r w:rsidRPr="007F5A7B">
        <w:rPr>
          <w:sz w:val="28"/>
          <w:szCs w:val="28"/>
          <w:lang w:val="pt-BR"/>
        </w:rPr>
        <w:t>Hợp đồng thuê đất số 49/12/HĐ-TĐ ngày 28/12/2020 của UBND tỉnh Tây Ninh cho Công ty Cổ phần Mặt trời Tây Ninh thuê diện tích đất 407.305,20 m</w:t>
      </w:r>
      <w:r w:rsidRPr="00592DA5">
        <w:rPr>
          <w:sz w:val="28"/>
          <w:szCs w:val="28"/>
          <w:vertAlign w:val="superscript"/>
          <w:lang w:val="pt-BR"/>
        </w:rPr>
        <w:t>2</w:t>
      </w:r>
      <w:r w:rsidRPr="007F5A7B">
        <w:rPr>
          <w:sz w:val="28"/>
          <w:szCs w:val="28"/>
          <w:lang w:val="pt-BR"/>
        </w:rPr>
        <w:t xml:space="preserve"> tại xã Thạnh Tân, phường Ninh Sơn, phường Ninh Thạnh, thành phố Tây Ninh và xã Phan, Huyện Dương Minh Châu.</w:t>
      </w:r>
    </w:p>
    <w:p w:rsidR="00A475D9" w:rsidRPr="007F5A7B" w:rsidRDefault="00A475D9" w:rsidP="00A475D9">
      <w:pPr>
        <w:pStyle w:val="ListParagraph"/>
        <w:numPr>
          <w:ilvl w:val="0"/>
          <w:numId w:val="2"/>
        </w:numPr>
        <w:tabs>
          <w:tab w:val="left" w:pos="851"/>
          <w:tab w:val="left" w:pos="6390"/>
          <w:tab w:val="left" w:pos="6480"/>
        </w:tabs>
        <w:spacing w:before="120" w:after="120" w:line="276" w:lineRule="auto"/>
        <w:ind w:left="0" w:firstLine="567"/>
        <w:contextualSpacing w:val="0"/>
        <w:jc w:val="both"/>
        <w:rPr>
          <w:sz w:val="28"/>
          <w:szCs w:val="28"/>
          <w:lang w:val="pt-BR"/>
        </w:rPr>
      </w:pPr>
      <w:r>
        <w:rPr>
          <w:sz w:val="28"/>
          <w:szCs w:val="28"/>
          <w:lang w:val="pt-BR"/>
        </w:rPr>
        <w:lastRenderedPageBreak/>
        <w:t>Kèm theo 07</w:t>
      </w:r>
      <w:r w:rsidRPr="007F5A7B">
        <w:rPr>
          <w:sz w:val="28"/>
          <w:szCs w:val="28"/>
          <w:lang w:val="pt-BR"/>
        </w:rPr>
        <w:t xml:space="preserve"> Giấy Chứng nhận quyền sử dụng đất quyền sở hữu nhà ở và tài sản khác gắn liền </w:t>
      </w:r>
      <w:r>
        <w:rPr>
          <w:sz w:val="28"/>
          <w:szCs w:val="28"/>
          <w:lang w:val="pt-BR"/>
        </w:rPr>
        <w:t>với đất tại các số: DC 694526, DC 694525</w:t>
      </w:r>
      <w:r w:rsidRPr="007F5A7B">
        <w:rPr>
          <w:sz w:val="28"/>
          <w:szCs w:val="28"/>
          <w:lang w:val="pt-BR"/>
        </w:rPr>
        <w:t xml:space="preserve">, </w:t>
      </w:r>
      <w:r>
        <w:rPr>
          <w:sz w:val="28"/>
          <w:szCs w:val="28"/>
          <w:lang w:val="pt-BR"/>
        </w:rPr>
        <w:t>DC 694524</w:t>
      </w:r>
      <w:r w:rsidRPr="007F5A7B">
        <w:rPr>
          <w:sz w:val="28"/>
          <w:szCs w:val="28"/>
          <w:lang w:val="pt-BR"/>
        </w:rPr>
        <w:t xml:space="preserve">, </w:t>
      </w:r>
      <w:r>
        <w:rPr>
          <w:sz w:val="28"/>
          <w:szCs w:val="28"/>
          <w:lang w:val="pt-BR"/>
        </w:rPr>
        <w:t>DC 694523</w:t>
      </w:r>
      <w:r w:rsidRPr="007F5A7B">
        <w:rPr>
          <w:sz w:val="28"/>
          <w:szCs w:val="28"/>
          <w:lang w:val="pt-BR"/>
        </w:rPr>
        <w:t xml:space="preserve">, </w:t>
      </w:r>
      <w:r>
        <w:rPr>
          <w:sz w:val="28"/>
          <w:szCs w:val="28"/>
          <w:lang w:val="pt-BR"/>
        </w:rPr>
        <w:t>DC 694522</w:t>
      </w:r>
      <w:r w:rsidRPr="007F5A7B">
        <w:rPr>
          <w:sz w:val="28"/>
          <w:szCs w:val="28"/>
          <w:lang w:val="pt-BR"/>
        </w:rPr>
        <w:t xml:space="preserve">, </w:t>
      </w:r>
      <w:r>
        <w:rPr>
          <w:sz w:val="28"/>
          <w:szCs w:val="28"/>
          <w:lang w:val="pt-BR"/>
        </w:rPr>
        <w:t>DC 694520</w:t>
      </w:r>
      <w:r w:rsidRPr="007F5A7B">
        <w:rPr>
          <w:sz w:val="28"/>
          <w:szCs w:val="28"/>
          <w:lang w:val="pt-BR"/>
        </w:rPr>
        <w:t xml:space="preserve">, </w:t>
      </w:r>
      <w:r>
        <w:rPr>
          <w:sz w:val="28"/>
          <w:szCs w:val="28"/>
          <w:lang w:val="pt-BR"/>
        </w:rPr>
        <w:t>DC 694519</w:t>
      </w:r>
      <w:r w:rsidRPr="007F5A7B">
        <w:rPr>
          <w:sz w:val="28"/>
          <w:szCs w:val="28"/>
          <w:lang w:val="pt-BR"/>
        </w:rPr>
        <w:t xml:space="preserve"> do Sở Tài nguyên và Môi trường Tây Ninh cấp cho Công ty Cổ phần Mặt trời Tây Ninh cùng ngày 28/5/2021.</w:t>
      </w:r>
    </w:p>
    <w:p w:rsidR="00A475D9" w:rsidRPr="007F5A7B" w:rsidRDefault="00A475D9" w:rsidP="00A475D9">
      <w:pPr>
        <w:numPr>
          <w:ilvl w:val="0"/>
          <w:numId w:val="1"/>
        </w:numPr>
        <w:tabs>
          <w:tab w:val="left" w:pos="851"/>
        </w:tabs>
        <w:spacing w:before="120" w:after="120" w:line="276" w:lineRule="auto"/>
        <w:ind w:left="0" w:firstLine="567"/>
        <w:jc w:val="both"/>
        <w:rPr>
          <w:sz w:val="28"/>
          <w:szCs w:val="28"/>
          <w:lang w:val="pt-BR"/>
        </w:rPr>
      </w:pPr>
      <w:r w:rsidRPr="007F5A7B">
        <w:rPr>
          <w:sz w:val="28"/>
          <w:szCs w:val="28"/>
          <w:lang w:val="pt-BR"/>
        </w:rPr>
        <w:t>Ghi nhận các công trình đã khởi công: Công trình chưa khởi công.</w:t>
      </w:r>
    </w:p>
    <w:p w:rsidR="00A475D9" w:rsidRPr="007F5A7B" w:rsidRDefault="00A475D9" w:rsidP="00A475D9">
      <w:pPr>
        <w:numPr>
          <w:ilvl w:val="0"/>
          <w:numId w:val="1"/>
        </w:numPr>
        <w:tabs>
          <w:tab w:val="left" w:pos="851"/>
        </w:tabs>
        <w:spacing w:before="120" w:after="120" w:line="276" w:lineRule="auto"/>
        <w:ind w:left="0" w:firstLine="567"/>
        <w:jc w:val="both"/>
        <w:rPr>
          <w:sz w:val="28"/>
          <w:szCs w:val="28"/>
          <w:lang w:val="vi-VN"/>
        </w:rPr>
      </w:pPr>
      <w:r w:rsidRPr="007F5A7B">
        <w:rPr>
          <w:sz w:val="28"/>
          <w:szCs w:val="28"/>
          <w:lang w:val="vi-VN"/>
        </w:rPr>
        <w:t>Giấy phép này có hiệu lực khởi công xây dựng trong thời hạn 12 tháng kể từ ngày cấp; quá thời hạn trên thì phải đề nghị gia hạn giấy phép xây dựng./.</w:t>
      </w:r>
    </w:p>
    <w:p w:rsidR="00A475D9" w:rsidRPr="007F5A7B" w:rsidRDefault="00A475D9" w:rsidP="00A475D9">
      <w:pPr>
        <w:tabs>
          <w:tab w:val="left" w:pos="851"/>
        </w:tabs>
        <w:spacing w:before="120" w:after="120"/>
        <w:ind w:left="567"/>
        <w:jc w:val="both"/>
        <w:rPr>
          <w:spacing w:val="-2"/>
          <w:sz w:val="6"/>
          <w:szCs w:val="6"/>
          <w:lang w:val="vi-VN"/>
        </w:rPr>
      </w:pPr>
    </w:p>
    <w:tbl>
      <w:tblPr>
        <w:tblW w:w="9370" w:type="dxa"/>
        <w:jc w:val="center"/>
        <w:tblLook w:val="04A0" w:firstRow="1" w:lastRow="0" w:firstColumn="1" w:lastColumn="0" w:noHBand="0" w:noVBand="1"/>
      </w:tblPr>
      <w:tblGrid>
        <w:gridCol w:w="3836"/>
        <w:gridCol w:w="5534"/>
      </w:tblGrid>
      <w:tr w:rsidR="00A475D9" w:rsidRPr="007F5A7B" w:rsidTr="000007FE">
        <w:trPr>
          <w:trHeight w:val="1533"/>
          <w:jc w:val="center"/>
        </w:trPr>
        <w:tc>
          <w:tcPr>
            <w:tcW w:w="3836" w:type="dxa"/>
          </w:tcPr>
          <w:p w:rsidR="00A475D9" w:rsidRPr="007F5A7B" w:rsidRDefault="00A475D9" w:rsidP="000007FE">
            <w:pPr>
              <w:spacing w:after="60" w:line="276" w:lineRule="auto"/>
              <w:jc w:val="both"/>
              <w:rPr>
                <w:b/>
                <w:bCs/>
                <w:i/>
                <w:iCs/>
                <w:sz w:val="24"/>
                <w:szCs w:val="24"/>
                <w:lang w:val="pt-BR"/>
              </w:rPr>
            </w:pPr>
            <w:r w:rsidRPr="007F5A7B">
              <w:rPr>
                <w:b/>
                <w:bCs/>
                <w:i/>
                <w:iCs/>
                <w:sz w:val="24"/>
                <w:szCs w:val="24"/>
                <w:lang w:val="pt-BR"/>
              </w:rPr>
              <w:t>Nơi nhận:</w:t>
            </w:r>
          </w:p>
          <w:p w:rsidR="00A475D9" w:rsidRPr="007F5A7B" w:rsidRDefault="00A475D9" w:rsidP="000007FE">
            <w:pPr>
              <w:spacing w:line="276" w:lineRule="auto"/>
              <w:jc w:val="both"/>
              <w:rPr>
                <w:sz w:val="22"/>
                <w:szCs w:val="24"/>
                <w:lang w:val="pt-BR"/>
              </w:rPr>
            </w:pPr>
            <w:r w:rsidRPr="007F5A7B">
              <w:rPr>
                <w:sz w:val="22"/>
                <w:szCs w:val="24"/>
                <w:lang w:val="pt-BR"/>
              </w:rPr>
              <w:t>- Công ty Cổ phần Mặt trời Tây Ninh;</w:t>
            </w:r>
          </w:p>
          <w:p w:rsidR="00A475D9" w:rsidRPr="007F5A7B" w:rsidRDefault="00A475D9" w:rsidP="000007FE">
            <w:pPr>
              <w:spacing w:line="276" w:lineRule="auto"/>
              <w:jc w:val="both"/>
              <w:rPr>
                <w:sz w:val="22"/>
                <w:szCs w:val="24"/>
                <w:lang w:val="pt-BR"/>
              </w:rPr>
            </w:pPr>
            <w:r w:rsidRPr="007F5A7B">
              <w:rPr>
                <w:sz w:val="22"/>
                <w:szCs w:val="24"/>
                <w:lang w:val="pt-BR"/>
              </w:rPr>
              <w:t>- UBND thành phố Tây Ninh; BQL Khu du lịch quốc gia Núi Bà Đen (bản sao);</w:t>
            </w:r>
          </w:p>
          <w:p w:rsidR="00A475D9" w:rsidRPr="007F5A7B" w:rsidRDefault="00A475D9" w:rsidP="000007FE">
            <w:pPr>
              <w:spacing w:line="276" w:lineRule="auto"/>
              <w:jc w:val="both"/>
              <w:rPr>
                <w:sz w:val="22"/>
                <w:szCs w:val="24"/>
              </w:rPr>
            </w:pPr>
            <w:r w:rsidRPr="007F5A7B">
              <w:rPr>
                <w:sz w:val="22"/>
                <w:szCs w:val="24"/>
                <w:lang w:val="pt-BR"/>
              </w:rPr>
              <w:t xml:space="preserve">- </w:t>
            </w:r>
            <w:r w:rsidRPr="007F5A7B">
              <w:rPr>
                <w:sz w:val="22"/>
                <w:szCs w:val="24"/>
              </w:rPr>
              <w:t>Thanh tra Sở Xây dựng (bản sao);</w:t>
            </w:r>
          </w:p>
          <w:p w:rsidR="00A475D9" w:rsidRDefault="00A475D9" w:rsidP="000007FE">
            <w:pPr>
              <w:spacing w:line="276" w:lineRule="auto"/>
              <w:jc w:val="both"/>
              <w:rPr>
                <w:sz w:val="22"/>
                <w:szCs w:val="24"/>
              </w:rPr>
            </w:pPr>
            <w:r w:rsidRPr="007F5A7B">
              <w:rPr>
                <w:sz w:val="22"/>
                <w:szCs w:val="24"/>
              </w:rPr>
              <w:t>- Lưu: VT, QHPTĐT.</w:t>
            </w:r>
          </w:p>
          <w:p w:rsidR="00592DA5" w:rsidRPr="007F5A7B" w:rsidRDefault="00592DA5" w:rsidP="000007FE">
            <w:pPr>
              <w:spacing w:line="276" w:lineRule="auto"/>
              <w:jc w:val="both"/>
              <w:rPr>
                <w:sz w:val="24"/>
                <w:szCs w:val="24"/>
              </w:rPr>
            </w:pPr>
            <w:r>
              <w:rPr>
                <w:color w:val="000000" w:themeColor="text1"/>
                <w:sz w:val="22"/>
                <w:szCs w:val="22"/>
              </w:rPr>
              <w:t>(MHS: 16.H53-231120-0001)</w:t>
            </w:r>
          </w:p>
        </w:tc>
        <w:tc>
          <w:tcPr>
            <w:tcW w:w="5534" w:type="dxa"/>
          </w:tcPr>
          <w:p w:rsidR="00A475D9" w:rsidRPr="007F5A7B" w:rsidRDefault="00A475D9" w:rsidP="000007FE">
            <w:pPr>
              <w:jc w:val="center"/>
              <w:rPr>
                <w:b/>
                <w:bCs/>
                <w:sz w:val="28"/>
                <w:szCs w:val="28"/>
              </w:rPr>
            </w:pPr>
            <w:r w:rsidRPr="007F5A7B">
              <w:rPr>
                <w:b/>
                <w:bCs/>
                <w:sz w:val="28"/>
                <w:szCs w:val="28"/>
              </w:rPr>
              <w:t>KT. GIÁM ĐỐC</w:t>
            </w:r>
          </w:p>
          <w:p w:rsidR="00A475D9" w:rsidRPr="007F5A7B" w:rsidRDefault="00A475D9" w:rsidP="000007FE">
            <w:pPr>
              <w:jc w:val="center"/>
              <w:rPr>
                <w:b/>
                <w:bCs/>
                <w:sz w:val="28"/>
                <w:szCs w:val="28"/>
              </w:rPr>
            </w:pPr>
            <w:r w:rsidRPr="007F5A7B">
              <w:rPr>
                <w:b/>
                <w:bCs/>
                <w:sz w:val="28"/>
                <w:szCs w:val="28"/>
              </w:rPr>
              <w:t>PHÓ GIÁM ĐỐC</w:t>
            </w:r>
          </w:p>
          <w:p w:rsidR="00A475D9" w:rsidRPr="007F5A7B" w:rsidRDefault="00A475D9" w:rsidP="000007FE">
            <w:pPr>
              <w:jc w:val="center"/>
              <w:rPr>
                <w:b/>
                <w:bCs/>
                <w:sz w:val="28"/>
                <w:szCs w:val="28"/>
              </w:rPr>
            </w:pPr>
          </w:p>
          <w:p w:rsidR="00A475D9" w:rsidRPr="007F5A7B" w:rsidRDefault="00A475D9" w:rsidP="000007FE">
            <w:pPr>
              <w:spacing w:before="120" w:after="120"/>
              <w:jc w:val="center"/>
              <w:rPr>
                <w:b/>
                <w:sz w:val="28"/>
                <w:szCs w:val="28"/>
              </w:rPr>
            </w:pPr>
          </w:p>
          <w:p w:rsidR="00A475D9" w:rsidRPr="007F5A7B" w:rsidRDefault="00A475D9" w:rsidP="000007FE">
            <w:pPr>
              <w:spacing w:before="120" w:after="120"/>
              <w:jc w:val="center"/>
              <w:rPr>
                <w:b/>
                <w:sz w:val="28"/>
                <w:szCs w:val="28"/>
              </w:rPr>
            </w:pPr>
          </w:p>
          <w:p w:rsidR="00A475D9" w:rsidRDefault="00A475D9" w:rsidP="000007FE">
            <w:pPr>
              <w:spacing w:before="120" w:after="120"/>
              <w:jc w:val="center"/>
              <w:rPr>
                <w:b/>
                <w:sz w:val="28"/>
                <w:szCs w:val="28"/>
              </w:rPr>
            </w:pPr>
          </w:p>
          <w:p w:rsidR="00484433" w:rsidRPr="007F5A7B" w:rsidRDefault="00484433" w:rsidP="000007FE">
            <w:pPr>
              <w:spacing w:before="120" w:after="120"/>
              <w:jc w:val="center"/>
              <w:rPr>
                <w:b/>
                <w:sz w:val="28"/>
                <w:szCs w:val="28"/>
              </w:rPr>
            </w:pPr>
            <w:bookmarkStart w:id="0" w:name="_GoBack"/>
            <w:bookmarkEnd w:id="0"/>
          </w:p>
        </w:tc>
      </w:tr>
    </w:tbl>
    <w:p w:rsidR="00A475D9" w:rsidRPr="007F5A7B" w:rsidRDefault="00A475D9" w:rsidP="00A475D9">
      <w:pPr>
        <w:jc w:val="center"/>
        <w:rPr>
          <w:b/>
          <w:sz w:val="28"/>
          <w:szCs w:val="28"/>
          <w:lang w:val="nl-NL"/>
        </w:rPr>
      </w:pPr>
    </w:p>
    <w:p w:rsidR="00A475D9" w:rsidRPr="007F5A7B" w:rsidRDefault="00A475D9" w:rsidP="00A475D9">
      <w:pPr>
        <w:jc w:val="center"/>
        <w:rPr>
          <w:b/>
          <w:sz w:val="28"/>
          <w:szCs w:val="28"/>
          <w:lang w:val="nl-NL"/>
        </w:rPr>
      </w:pPr>
    </w:p>
    <w:p w:rsidR="00A475D9" w:rsidRPr="007F5A7B" w:rsidRDefault="00A475D9" w:rsidP="00A475D9">
      <w:pPr>
        <w:jc w:val="center"/>
        <w:rPr>
          <w:b/>
          <w:sz w:val="28"/>
          <w:szCs w:val="28"/>
          <w:lang w:val="nl-NL"/>
        </w:rPr>
      </w:pPr>
    </w:p>
    <w:p w:rsidR="00A475D9" w:rsidRPr="007F5A7B" w:rsidRDefault="00A475D9" w:rsidP="00A475D9">
      <w:pPr>
        <w:jc w:val="center"/>
        <w:rPr>
          <w:b/>
          <w:sz w:val="28"/>
          <w:szCs w:val="28"/>
          <w:lang w:val="nl-NL"/>
        </w:rPr>
      </w:pPr>
    </w:p>
    <w:p w:rsidR="00A475D9" w:rsidRPr="007F5A7B" w:rsidRDefault="00A475D9" w:rsidP="00A475D9">
      <w:pPr>
        <w:jc w:val="center"/>
        <w:rPr>
          <w:b/>
          <w:sz w:val="28"/>
          <w:szCs w:val="28"/>
          <w:lang w:val="nl-NL"/>
        </w:rPr>
      </w:pPr>
    </w:p>
    <w:p w:rsidR="00A475D9" w:rsidRPr="007F5A7B" w:rsidRDefault="00A475D9" w:rsidP="00A475D9">
      <w:pPr>
        <w:jc w:val="center"/>
        <w:rPr>
          <w:b/>
          <w:sz w:val="28"/>
          <w:szCs w:val="28"/>
          <w:lang w:val="nl-NL"/>
        </w:rPr>
      </w:pPr>
    </w:p>
    <w:p w:rsidR="00A475D9" w:rsidRPr="007F5A7B" w:rsidRDefault="00A475D9" w:rsidP="00A475D9">
      <w:pPr>
        <w:jc w:val="center"/>
        <w:rPr>
          <w:b/>
          <w:sz w:val="28"/>
          <w:szCs w:val="28"/>
          <w:lang w:val="nl-NL"/>
        </w:rPr>
      </w:pPr>
    </w:p>
    <w:p w:rsidR="00A475D9" w:rsidRPr="007F5A7B" w:rsidRDefault="00A475D9" w:rsidP="00A475D9">
      <w:pPr>
        <w:jc w:val="center"/>
        <w:rPr>
          <w:b/>
          <w:sz w:val="28"/>
          <w:szCs w:val="28"/>
          <w:lang w:val="nl-NL"/>
        </w:rPr>
      </w:pPr>
    </w:p>
    <w:p w:rsidR="00A475D9" w:rsidRPr="007F5A7B" w:rsidRDefault="00A475D9" w:rsidP="00A475D9">
      <w:pPr>
        <w:jc w:val="center"/>
        <w:rPr>
          <w:b/>
          <w:sz w:val="28"/>
          <w:szCs w:val="28"/>
          <w:lang w:val="nl-NL"/>
        </w:rPr>
      </w:pPr>
    </w:p>
    <w:p w:rsidR="00A475D9" w:rsidRPr="007F5A7B" w:rsidRDefault="00A475D9" w:rsidP="00A475D9">
      <w:pPr>
        <w:jc w:val="center"/>
        <w:rPr>
          <w:b/>
          <w:sz w:val="28"/>
          <w:szCs w:val="28"/>
          <w:lang w:val="nl-NL"/>
        </w:rPr>
      </w:pPr>
    </w:p>
    <w:p w:rsidR="00A475D9" w:rsidRPr="007F5A7B" w:rsidRDefault="00A475D9" w:rsidP="00A475D9">
      <w:pPr>
        <w:jc w:val="center"/>
        <w:rPr>
          <w:b/>
          <w:sz w:val="28"/>
          <w:szCs w:val="28"/>
          <w:lang w:val="nl-NL"/>
        </w:rPr>
      </w:pPr>
    </w:p>
    <w:p w:rsidR="00A475D9" w:rsidRPr="007F5A7B" w:rsidRDefault="00A475D9" w:rsidP="00A475D9">
      <w:pPr>
        <w:jc w:val="center"/>
        <w:rPr>
          <w:b/>
          <w:sz w:val="28"/>
          <w:szCs w:val="28"/>
          <w:lang w:val="nl-NL"/>
        </w:rPr>
      </w:pPr>
    </w:p>
    <w:p w:rsidR="00A475D9" w:rsidRPr="007F5A7B" w:rsidRDefault="00A475D9" w:rsidP="00A475D9">
      <w:pPr>
        <w:jc w:val="center"/>
        <w:rPr>
          <w:b/>
          <w:sz w:val="28"/>
          <w:szCs w:val="28"/>
          <w:lang w:val="nl-NL"/>
        </w:rPr>
      </w:pPr>
    </w:p>
    <w:p w:rsidR="00A475D9" w:rsidRPr="007F5A7B" w:rsidRDefault="00A475D9" w:rsidP="00A475D9">
      <w:pPr>
        <w:jc w:val="center"/>
        <w:rPr>
          <w:b/>
          <w:sz w:val="28"/>
          <w:szCs w:val="28"/>
          <w:lang w:val="nl-NL"/>
        </w:rPr>
      </w:pPr>
    </w:p>
    <w:p w:rsidR="00A475D9" w:rsidRPr="007F5A7B" w:rsidRDefault="00A475D9" w:rsidP="00A475D9">
      <w:pPr>
        <w:jc w:val="center"/>
        <w:rPr>
          <w:b/>
          <w:sz w:val="28"/>
          <w:szCs w:val="28"/>
          <w:lang w:val="nl-NL"/>
        </w:rPr>
      </w:pPr>
    </w:p>
    <w:p w:rsidR="00A475D9" w:rsidRPr="007F5A7B" w:rsidRDefault="00A475D9" w:rsidP="00A475D9">
      <w:pPr>
        <w:jc w:val="center"/>
        <w:rPr>
          <w:b/>
          <w:sz w:val="28"/>
          <w:szCs w:val="28"/>
          <w:lang w:val="nl-NL"/>
        </w:rPr>
      </w:pPr>
    </w:p>
    <w:p w:rsidR="00A475D9" w:rsidRPr="007F5A7B" w:rsidRDefault="00A475D9" w:rsidP="00A475D9">
      <w:pPr>
        <w:jc w:val="center"/>
        <w:rPr>
          <w:b/>
          <w:sz w:val="28"/>
          <w:szCs w:val="28"/>
          <w:lang w:val="nl-NL"/>
        </w:rPr>
      </w:pPr>
    </w:p>
    <w:p w:rsidR="00A475D9" w:rsidRPr="007F5A7B" w:rsidRDefault="00A475D9" w:rsidP="00A475D9">
      <w:pPr>
        <w:jc w:val="center"/>
        <w:rPr>
          <w:b/>
          <w:sz w:val="28"/>
          <w:szCs w:val="28"/>
          <w:lang w:val="nl-NL"/>
        </w:rPr>
      </w:pPr>
    </w:p>
    <w:p w:rsidR="00A475D9" w:rsidRPr="007F5A7B" w:rsidRDefault="00A475D9" w:rsidP="00A475D9">
      <w:pPr>
        <w:jc w:val="center"/>
        <w:rPr>
          <w:b/>
          <w:sz w:val="28"/>
          <w:szCs w:val="28"/>
          <w:lang w:val="nl-NL"/>
        </w:rPr>
      </w:pPr>
    </w:p>
    <w:p w:rsidR="00A475D9" w:rsidRPr="007F5A7B" w:rsidRDefault="00A475D9" w:rsidP="00A475D9">
      <w:pPr>
        <w:jc w:val="center"/>
        <w:rPr>
          <w:b/>
          <w:sz w:val="28"/>
          <w:szCs w:val="28"/>
          <w:lang w:val="nl-NL"/>
        </w:rPr>
      </w:pPr>
    </w:p>
    <w:p w:rsidR="00A475D9" w:rsidRPr="007F5A7B" w:rsidRDefault="00A475D9" w:rsidP="00A475D9">
      <w:pPr>
        <w:jc w:val="center"/>
        <w:rPr>
          <w:b/>
          <w:sz w:val="28"/>
          <w:szCs w:val="28"/>
          <w:lang w:val="nl-NL"/>
        </w:rPr>
      </w:pPr>
    </w:p>
    <w:p w:rsidR="00A475D9" w:rsidRPr="007F5A7B" w:rsidRDefault="00A475D9" w:rsidP="00A475D9">
      <w:pPr>
        <w:jc w:val="center"/>
        <w:rPr>
          <w:b/>
          <w:sz w:val="28"/>
          <w:szCs w:val="28"/>
          <w:lang w:val="nl-NL"/>
        </w:rPr>
      </w:pPr>
    </w:p>
    <w:p w:rsidR="00A475D9" w:rsidRPr="007F5A7B" w:rsidRDefault="00A475D9" w:rsidP="00A475D9">
      <w:pPr>
        <w:spacing w:before="240"/>
        <w:jc w:val="center"/>
        <w:rPr>
          <w:b/>
          <w:bCs/>
          <w:sz w:val="28"/>
          <w:szCs w:val="28"/>
          <w:lang w:val="nl-NL"/>
        </w:rPr>
      </w:pPr>
    </w:p>
    <w:p w:rsidR="00A475D9" w:rsidRDefault="00A475D9" w:rsidP="00A475D9">
      <w:pPr>
        <w:spacing w:before="240"/>
        <w:jc w:val="center"/>
        <w:rPr>
          <w:b/>
          <w:bCs/>
          <w:sz w:val="28"/>
          <w:szCs w:val="28"/>
          <w:lang w:val="nl-NL"/>
        </w:rPr>
      </w:pPr>
    </w:p>
    <w:p w:rsidR="00A475D9" w:rsidRPr="007F5A7B" w:rsidRDefault="00A475D9" w:rsidP="00A475D9">
      <w:pPr>
        <w:spacing w:before="240"/>
        <w:jc w:val="center"/>
        <w:rPr>
          <w:b/>
          <w:bCs/>
          <w:sz w:val="28"/>
          <w:szCs w:val="28"/>
          <w:lang w:val="nl-NL"/>
        </w:rPr>
      </w:pPr>
      <w:r w:rsidRPr="007F5A7B">
        <w:rPr>
          <w:b/>
          <w:bCs/>
          <w:sz w:val="28"/>
          <w:szCs w:val="28"/>
          <w:lang w:val="nl-NL"/>
        </w:rPr>
        <w:lastRenderedPageBreak/>
        <w:t>CHỦ ĐẦU TƯ PHẢI THỰC  HIỆN CÁC NỘI DUNG SAU ĐÂY:</w:t>
      </w:r>
    </w:p>
    <w:p w:rsidR="00A475D9" w:rsidRPr="007F5A7B" w:rsidRDefault="00A475D9" w:rsidP="00A475D9">
      <w:pPr>
        <w:pStyle w:val="BodyTextIndent2"/>
        <w:ind w:firstLine="567"/>
        <w:rPr>
          <w:rFonts w:ascii="Times New Roman" w:hAnsi="Times New Roman" w:cs="Times New Roman"/>
          <w:lang w:val="nl-NL"/>
        </w:rPr>
      </w:pPr>
    </w:p>
    <w:p w:rsidR="00A475D9" w:rsidRPr="007F5A7B" w:rsidRDefault="00A475D9" w:rsidP="00A475D9">
      <w:pPr>
        <w:pStyle w:val="BodyTextIndent2"/>
        <w:spacing w:before="120" w:after="120" w:line="276" w:lineRule="auto"/>
        <w:ind w:firstLine="567"/>
        <w:rPr>
          <w:rFonts w:ascii="Times New Roman" w:hAnsi="Times New Roman" w:cs="Times New Roman"/>
          <w:lang w:val="nl-NL"/>
        </w:rPr>
      </w:pPr>
      <w:r w:rsidRPr="007F5A7B">
        <w:rPr>
          <w:rFonts w:ascii="Times New Roman" w:hAnsi="Times New Roman" w:cs="Times New Roman"/>
          <w:b/>
          <w:lang w:val="nl-NL"/>
        </w:rPr>
        <w:tab/>
        <w:t>1.</w:t>
      </w:r>
      <w:r w:rsidRPr="007F5A7B">
        <w:rPr>
          <w:rFonts w:ascii="Times New Roman" w:hAnsi="Times New Roman" w:cs="Times New Roman"/>
          <w:lang w:val="nl-NL"/>
        </w:rPr>
        <w:t xml:space="preserve"> Phải hoàn toàn chịu trách nhiệm trước pháp luật nếu xâm phạm các quyền hợp pháp của các chủ sở hữu liền kề.</w:t>
      </w:r>
    </w:p>
    <w:p w:rsidR="00A475D9" w:rsidRPr="007F5A7B" w:rsidRDefault="00A475D9" w:rsidP="00A475D9">
      <w:pPr>
        <w:pStyle w:val="BodyTextIndent2"/>
        <w:spacing w:before="120" w:after="120" w:line="276" w:lineRule="auto"/>
        <w:ind w:firstLine="567"/>
        <w:rPr>
          <w:rFonts w:ascii="Times New Roman" w:hAnsi="Times New Roman" w:cs="Times New Roman"/>
          <w:lang w:val="nl-NL"/>
        </w:rPr>
      </w:pPr>
      <w:r w:rsidRPr="007F5A7B">
        <w:rPr>
          <w:rFonts w:ascii="Times New Roman" w:hAnsi="Times New Roman" w:cs="Times New Roman"/>
          <w:b/>
          <w:lang w:val="nl-NL"/>
        </w:rPr>
        <w:tab/>
        <w:t>2.</w:t>
      </w:r>
      <w:r w:rsidRPr="007F5A7B">
        <w:rPr>
          <w:rFonts w:ascii="Times New Roman" w:hAnsi="Times New Roman" w:cs="Times New Roman"/>
          <w:lang w:val="nl-NL"/>
        </w:rPr>
        <w:t xml:space="preserve"> Phải thực hiện đúng các quy định của pháp luật về đất đai, về đầu tư xây dựng và Giấy phép xây dựng này.</w:t>
      </w:r>
    </w:p>
    <w:p w:rsidR="00A475D9" w:rsidRPr="007F5A7B" w:rsidRDefault="00A475D9" w:rsidP="00A475D9">
      <w:pPr>
        <w:pStyle w:val="BodyTextIndent2"/>
        <w:spacing w:before="120" w:after="120" w:line="276" w:lineRule="auto"/>
        <w:ind w:firstLine="567"/>
        <w:rPr>
          <w:rFonts w:ascii="Times New Roman" w:hAnsi="Times New Roman" w:cs="Times New Roman"/>
          <w:lang w:val="nl-NL"/>
        </w:rPr>
      </w:pPr>
      <w:r w:rsidRPr="007F5A7B">
        <w:rPr>
          <w:rFonts w:ascii="Times New Roman" w:hAnsi="Times New Roman" w:cs="Times New Roman"/>
          <w:lang w:val="nl-NL"/>
        </w:rPr>
        <w:tab/>
      </w:r>
      <w:r w:rsidRPr="007F5A7B">
        <w:rPr>
          <w:rFonts w:ascii="Times New Roman" w:hAnsi="Times New Roman" w:cs="Times New Roman"/>
          <w:b/>
          <w:lang w:val="nl-NL"/>
        </w:rPr>
        <w:t>3.</w:t>
      </w:r>
      <w:r w:rsidRPr="007F5A7B">
        <w:rPr>
          <w:rFonts w:ascii="Times New Roman" w:hAnsi="Times New Roman" w:cs="Times New Roman"/>
          <w:lang w:val="nl-NL"/>
        </w:rPr>
        <w:t xml:space="preserve"> Thực hiện thông báo khởi công xây dựng công trình theo quy định.</w:t>
      </w:r>
    </w:p>
    <w:p w:rsidR="00A475D9" w:rsidRPr="007F5A7B" w:rsidRDefault="00A475D9" w:rsidP="00A475D9">
      <w:pPr>
        <w:pStyle w:val="BodyTextIndent2"/>
        <w:spacing w:before="120" w:after="120" w:line="276" w:lineRule="auto"/>
        <w:ind w:firstLine="567"/>
        <w:rPr>
          <w:rFonts w:ascii="Times New Roman" w:hAnsi="Times New Roman" w:cs="Times New Roman"/>
          <w:spacing w:val="-2"/>
          <w:lang w:val="nl-NL"/>
        </w:rPr>
      </w:pPr>
      <w:r w:rsidRPr="007F5A7B">
        <w:rPr>
          <w:rFonts w:ascii="Times New Roman" w:hAnsi="Times New Roman" w:cs="Times New Roman"/>
          <w:lang w:val="nl-NL"/>
        </w:rPr>
        <w:tab/>
      </w:r>
      <w:r w:rsidRPr="007F5A7B">
        <w:rPr>
          <w:rFonts w:ascii="Times New Roman" w:hAnsi="Times New Roman" w:cs="Times New Roman"/>
          <w:b/>
          <w:spacing w:val="-2"/>
          <w:lang w:val="nl-NL"/>
        </w:rPr>
        <w:t>4.</w:t>
      </w:r>
      <w:r w:rsidRPr="007F5A7B">
        <w:rPr>
          <w:rFonts w:ascii="Times New Roman" w:hAnsi="Times New Roman" w:cs="Times New Roman"/>
          <w:spacing w:val="-2"/>
          <w:lang w:val="nl-NL"/>
        </w:rPr>
        <w:t xml:space="preserve"> Xuất trình Giấy phép xây dựng cho cơ quan có thẩm quyền khi được yêu cầu theo quy định của pháp luật và treo biển báo tại địa điểm xây dựng theo quy định.</w:t>
      </w:r>
    </w:p>
    <w:p w:rsidR="00A475D9" w:rsidRPr="007F5A7B" w:rsidRDefault="00A475D9" w:rsidP="00A475D9">
      <w:pPr>
        <w:pStyle w:val="BodyTextIndent2"/>
        <w:spacing w:before="120" w:after="120" w:line="276" w:lineRule="auto"/>
        <w:ind w:firstLine="567"/>
        <w:rPr>
          <w:rFonts w:ascii="Times New Roman" w:hAnsi="Times New Roman" w:cs="Times New Roman"/>
          <w:lang w:val="nl-NL"/>
        </w:rPr>
      </w:pPr>
      <w:r w:rsidRPr="007F5A7B">
        <w:rPr>
          <w:rFonts w:ascii="Times New Roman" w:hAnsi="Times New Roman" w:cs="Times New Roman"/>
          <w:lang w:val="nl-NL"/>
        </w:rPr>
        <w:tab/>
      </w:r>
      <w:r w:rsidRPr="007F5A7B">
        <w:rPr>
          <w:rFonts w:ascii="Times New Roman" w:hAnsi="Times New Roman" w:cs="Times New Roman"/>
          <w:b/>
          <w:lang w:val="nl-NL"/>
        </w:rPr>
        <w:t>5.</w:t>
      </w:r>
      <w:r w:rsidRPr="007F5A7B">
        <w:rPr>
          <w:rFonts w:ascii="Times New Roman" w:hAnsi="Times New Roman" w:cs="Times New Roman"/>
          <w:lang w:val="nl-NL"/>
        </w:rPr>
        <w:t xml:space="preserve"> Khi điều chỉnh thiết kế làm thay đổi một trong các nội dung quy định tại Khoản 1 Điều 98 Luật Xây dựng năm 2014 thì phải đề nghị điều chỉnh giấy phép xây dựng và chờ quyết định của cơ quan cấp giấy phép.</w:t>
      </w:r>
    </w:p>
    <w:p w:rsidR="00A475D9" w:rsidRPr="007F5A7B" w:rsidRDefault="00A475D9" w:rsidP="00A475D9">
      <w:pPr>
        <w:spacing w:after="120"/>
        <w:ind w:firstLine="562"/>
        <w:jc w:val="both"/>
        <w:rPr>
          <w:sz w:val="28"/>
          <w:szCs w:val="28"/>
          <w:lang w:val="nl-NL"/>
        </w:rPr>
      </w:pPr>
    </w:p>
    <w:p w:rsidR="00A475D9" w:rsidRPr="007F5A7B" w:rsidRDefault="00A475D9" w:rsidP="00A475D9">
      <w:pPr>
        <w:spacing w:after="120"/>
        <w:ind w:firstLine="562"/>
        <w:jc w:val="both"/>
        <w:rPr>
          <w:sz w:val="28"/>
          <w:szCs w:val="28"/>
          <w:lang w:val="nl-NL"/>
        </w:rPr>
      </w:pPr>
    </w:p>
    <w:p w:rsidR="00A475D9" w:rsidRPr="007F5A7B" w:rsidRDefault="00A475D9" w:rsidP="00A475D9">
      <w:pPr>
        <w:pStyle w:val="Heading3"/>
        <w:spacing w:before="120" w:after="120"/>
        <w:ind w:firstLine="0"/>
        <w:rPr>
          <w:rFonts w:ascii="Times New Roman" w:hAnsi="Times New Roman" w:cs="Times New Roman"/>
          <w:lang w:val="nl-NL"/>
        </w:rPr>
      </w:pPr>
      <w:r w:rsidRPr="007F5A7B">
        <w:rPr>
          <w:rFonts w:ascii="Times New Roman" w:hAnsi="Times New Roman" w:cs="Times New Roman"/>
          <w:lang w:val="nl-NL"/>
        </w:rPr>
        <w:t>ĐIỀU CHỈNH/GIA HẠN GIẤY PHÉP</w:t>
      </w:r>
    </w:p>
    <w:p w:rsidR="00A475D9" w:rsidRPr="007F5A7B" w:rsidRDefault="00A475D9" w:rsidP="00A475D9">
      <w:pPr>
        <w:pStyle w:val="BodyTextIndent2"/>
        <w:spacing w:before="120" w:after="120"/>
        <w:ind w:firstLine="567"/>
        <w:rPr>
          <w:rFonts w:ascii="Times New Roman" w:hAnsi="Times New Roman" w:cs="Times New Roman"/>
          <w:lang w:val="nl-NL"/>
        </w:rPr>
      </w:pPr>
      <w:r w:rsidRPr="007F5A7B">
        <w:rPr>
          <w:rFonts w:ascii="Times New Roman" w:hAnsi="Times New Roman" w:cs="Times New Roman"/>
          <w:b/>
          <w:lang w:val="nl-NL"/>
        </w:rPr>
        <w:t>1.</w:t>
      </w:r>
      <w:r w:rsidRPr="007F5A7B">
        <w:rPr>
          <w:rFonts w:ascii="Times New Roman" w:hAnsi="Times New Roman" w:cs="Times New Roman"/>
          <w:lang w:val="nl-NL"/>
        </w:rPr>
        <w:t xml:space="preserve"> Nội dung điều chỉnh/gia hạn:</w:t>
      </w:r>
    </w:p>
    <w:p w:rsidR="00A475D9" w:rsidRPr="007F5A7B" w:rsidRDefault="00A475D9" w:rsidP="00A475D9">
      <w:pPr>
        <w:pStyle w:val="BodyTextIndent2"/>
        <w:spacing w:before="120" w:after="120" w:line="360" w:lineRule="auto"/>
        <w:ind w:firstLine="0"/>
        <w:rPr>
          <w:rFonts w:ascii="Times New Roman" w:hAnsi="Times New Roman" w:cs="Times New Roman"/>
          <w:lang w:val="nl-NL"/>
        </w:rPr>
      </w:pPr>
      <w:r w:rsidRPr="007F5A7B">
        <w:rPr>
          <w:rFonts w:ascii="Times New Roman" w:hAnsi="Times New Roman" w:cs="Times New Roman"/>
          <w:lang w:val="nl-NL"/>
        </w:rPr>
        <w:t>............................................................................................................................................................................................................................................................................................................................................................................................................................................................................................................................................................................................................................................................................................................................................................................................................................</w:t>
      </w:r>
    </w:p>
    <w:p w:rsidR="00A475D9" w:rsidRPr="007F5A7B" w:rsidRDefault="00A475D9" w:rsidP="00A475D9">
      <w:pPr>
        <w:spacing w:before="120" w:after="120"/>
        <w:ind w:firstLine="567"/>
        <w:jc w:val="both"/>
        <w:rPr>
          <w:sz w:val="28"/>
          <w:szCs w:val="28"/>
          <w:lang w:val="nl-NL"/>
        </w:rPr>
      </w:pPr>
      <w:r w:rsidRPr="007F5A7B">
        <w:rPr>
          <w:b/>
          <w:sz w:val="28"/>
          <w:szCs w:val="28"/>
          <w:lang w:val="nl-NL"/>
        </w:rPr>
        <w:t>2.</w:t>
      </w:r>
      <w:r w:rsidRPr="007F5A7B">
        <w:rPr>
          <w:sz w:val="28"/>
          <w:szCs w:val="28"/>
          <w:lang w:val="nl-NL"/>
        </w:rPr>
        <w:t xml:space="preserve"> Thời gian có hiệu lực của giấy phép:</w:t>
      </w:r>
    </w:p>
    <w:p w:rsidR="00A475D9" w:rsidRPr="007F5A7B" w:rsidRDefault="00A475D9" w:rsidP="00A475D9">
      <w:pPr>
        <w:spacing w:before="120" w:after="120" w:line="276" w:lineRule="auto"/>
        <w:jc w:val="both"/>
        <w:rPr>
          <w:sz w:val="28"/>
          <w:szCs w:val="28"/>
          <w:lang w:val="nl-NL"/>
        </w:rPr>
      </w:pPr>
      <w:r w:rsidRPr="007F5A7B">
        <w:rPr>
          <w:sz w:val="28"/>
          <w:szCs w:val="28"/>
          <w:lang w:val="nl-NL"/>
        </w:rPr>
        <w:t>..................................................................................................................................................................................................................................................................</w:t>
      </w:r>
    </w:p>
    <w:p w:rsidR="00A475D9" w:rsidRPr="007F5A7B" w:rsidRDefault="00A475D9" w:rsidP="00A475D9">
      <w:pPr>
        <w:spacing w:before="120" w:after="120" w:line="360" w:lineRule="auto"/>
        <w:ind w:left="3600"/>
        <w:jc w:val="center"/>
        <w:rPr>
          <w:sz w:val="28"/>
          <w:szCs w:val="28"/>
          <w:lang w:val="nl-NL"/>
        </w:rPr>
      </w:pPr>
      <w:r w:rsidRPr="007F5A7B">
        <w:rPr>
          <w:sz w:val="28"/>
          <w:szCs w:val="28"/>
          <w:lang w:val="nl-NL"/>
        </w:rPr>
        <w:t xml:space="preserve">Tây Ninh, </w:t>
      </w:r>
      <w:r w:rsidRPr="007F5A7B">
        <w:rPr>
          <w:iCs/>
          <w:sz w:val="28"/>
          <w:szCs w:val="28"/>
          <w:lang w:val="nl-NL"/>
        </w:rPr>
        <w:t xml:space="preserve">ngày </w:t>
      </w:r>
      <w:r w:rsidRPr="007F5A7B">
        <w:rPr>
          <w:sz w:val="28"/>
          <w:szCs w:val="28"/>
          <w:lang w:val="nl-NL"/>
        </w:rPr>
        <w:t>........</w:t>
      </w:r>
      <w:r w:rsidRPr="007F5A7B">
        <w:rPr>
          <w:iCs/>
          <w:sz w:val="28"/>
          <w:szCs w:val="28"/>
          <w:lang w:val="nl-NL"/>
        </w:rPr>
        <w:t xml:space="preserve"> tháng </w:t>
      </w:r>
      <w:r w:rsidRPr="007F5A7B">
        <w:rPr>
          <w:sz w:val="28"/>
          <w:szCs w:val="28"/>
          <w:lang w:val="nl-NL"/>
        </w:rPr>
        <w:t>..........</w:t>
      </w:r>
      <w:r w:rsidRPr="007F5A7B">
        <w:rPr>
          <w:iCs/>
          <w:sz w:val="28"/>
          <w:szCs w:val="28"/>
          <w:lang w:val="nl-NL"/>
        </w:rPr>
        <w:t xml:space="preserve"> năm</w:t>
      </w:r>
      <w:r w:rsidRPr="007F5A7B">
        <w:rPr>
          <w:sz w:val="28"/>
          <w:szCs w:val="28"/>
          <w:lang w:val="nl-NL"/>
        </w:rPr>
        <w:t xml:space="preserve"> 20 ...</w:t>
      </w:r>
    </w:p>
    <w:p w:rsidR="00A475D9" w:rsidRPr="007F5A7B" w:rsidRDefault="00A475D9" w:rsidP="00A475D9">
      <w:pPr>
        <w:spacing w:before="120" w:after="120"/>
        <w:jc w:val="both"/>
        <w:rPr>
          <w:b/>
          <w:sz w:val="28"/>
          <w:szCs w:val="28"/>
          <w:lang w:val="nl-NL"/>
        </w:rPr>
      </w:pPr>
      <w:r w:rsidRPr="007F5A7B">
        <w:rPr>
          <w:sz w:val="28"/>
          <w:szCs w:val="28"/>
          <w:lang w:val="nl-NL"/>
        </w:rPr>
        <w:tab/>
      </w:r>
      <w:r w:rsidRPr="007F5A7B">
        <w:rPr>
          <w:sz w:val="28"/>
          <w:szCs w:val="28"/>
          <w:lang w:val="nl-NL"/>
        </w:rPr>
        <w:tab/>
      </w:r>
      <w:r w:rsidRPr="007F5A7B">
        <w:rPr>
          <w:sz w:val="28"/>
          <w:szCs w:val="28"/>
          <w:lang w:val="nl-NL"/>
        </w:rPr>
        <w:tab/>
      </w:r>
      <w:r w:rsidRPr="007F5A7B">
        <w:rPr>
          <w:sz w:val="28"/>
          <w:szCs w:val="28"/>
          <w:lang w:val="nl-NL"/>
        </w:rPr>
        <w:tab/>
      </w:r>
      <w:r w:rsidRPr="007F5A7B">
        <w:rPr>
          <w:sz w:val="28"/>
          <w:szCs w:val="28"/>
          <w:lang w:val="nl-NL"/>
        </w:rPr>
        <w:tab/>
      </w:r>
      <w:r w:rsidRPr="007F5A7B">
        <w:rPr>
          <w:sz w:val="28"/>
          <w:szCs w:val="28"/>
          <w:lang w:val="nl-NL"/>
        </w:rPr>
        <w:tab/>
      </w:r>
      <w:r w:rsidRPr="007F5A7B">
        <w:rPr>
          <w:sz w:val="28"/>
          <w:szCs w:val="28"/>
          <w:lang w:val="nl-NL"/>
        </w:rPr>
        <w:tab/>
      </w:r>
      <w:r w:rsidRPr="007F5A7B">
        <w:rPr>
          <w:sz w:val="28"/>
          <w:szCs w:val="28"/>
          <w:lang w:val="nl-NL"/>
        </w:rPr>
        <w:tab/>
      </w:r>
      <w:r w:rsidRPr="007F5A7B">
        <w:rPr>
          <w:b/>
          <w:sz w:val="28"/>
          <w:szCs w:val="28"/>
          <w:lang w:val="nl-NL"/>
        </w:rPr>
        <w:t>GIÁM ĐỐC</w:t>
      </w:r>
    </w:p>
    <w:p w:rsidR="00A475D9" w:rsidRPr="007F5A7B" w:rsidRDefault="00A475D9" w:rsidP="00A475D9">
      <w:pPr>
        <w:spacing w:before="120" w:after="120"/>
        <w:jc w:val="center"/>
        <w:rPr>
          <w:b/>
          <w:sz w:val="28"/>
          <w:szCs w:val="28"/>
          <w:lang w:val="nl-NL"/>
        </w:rPr>
      </w:pPr>
    </w:p>
    <w:p w:rsidR="00A475D9" w:rsidRPr="007F5A7B" w:rsidRDefault="00A475D9" w:rsidP="00A475D9">
      <w:pPr>
        <w:jc w:val="center"/>
        <w:rPr>
          <w:b/>
          <w:sz w:val="28"/>
          <w:szCs w:val="28"/>
          <w:lang w:val="nl-NL"/>
        </w:rPr>
      </w:pPr>
    </w:p>
    <w:p w:rsidR="00A475D9" w:rsidRPr="007F5A7B" w:rsidRDefault="00A475D9" w:rsidP="00A475D9">
      <w:pPr>
        <w:jc w:val="center"/>
        <w:rPr>
          <w:b/>
          <w:sz w:val="28"/>
          <w:szCs w:val="28"/>
          <w:lang w:val="nl-NL"/>
        </w:rPr>
      </w:pPr>
    </w:p>
    <w:p w:rsidR="00A475D9" w:rsidRPr="007F5A7B" w:rsidRDefault="00A475D9" w:rsidP="00A475D9"/>
    <w:p w:rsidR="00B92D5C" w:rsidRDefault="00644F3C"/>
    <w:sectPr w:rsidR="00B92D5C" w:rsidSect="008A3076">
      <w:headerReference w:type="default" r:id="rId7"/>
      <w:footerReference w:type="even" r:id="rId8"/>
      <w:footerReference w:type="default" r:id="rId9"/>
      <w:pgSz w:w="11907" w:h="16840" w:code="9"/>
      <w:pgMar w:top="1021" w:right="851" w:bottom="1021" w:left="1701" w:header="720" w:footer="595"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4F3C" w:rsidRDefault="00644F3C">
      <w:r>
        <w:separator/>
      </w:r>
    </w:p>
  </w:endnote>
  <w:endnote w:type="continuationSeparator" w:id="0">
    <w:p w:rsidR="00644F3C" w:rsidRDefault="00644F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4424" w:rsidRDefault="00A475D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04424" w:rsidRDefault="00644F3C">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4424" w:rsidRDefault="00644F3C">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4F3C" w:rsidRDefault="00644F3C">
      <w:r>
        <w:separator/>
      </w:r>
    </w:p>
  </w:footnote>
  <w:footnote w:type="continuationSeparator" w:id="0">
    <w:p w:rsidR="00644F3C" w:rsidRDefault="00644F3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7272197"/>
      <w:docPartObj>
        <w:docPartGallery w:val="AutoText"/>
      </w:docPartObj>
    </w:sdtPr>
    <w:sdtEndPr>
      <w:rPr>
        <w:rFonts w:ascii="Times New Roman" w:hAnsi="Times New Roman" w:cs="Times New Roman"/>
        <w:sz w:val="26"/>
        <w:szCs w:val="26"/>
      </w:rPr>
    </w:sdtEndPr>
    <w:sdtContent>
      <w:p w:rsidR="001A5512" w:rsidRDefault="00A475D9" w:rsidP="00E75167">
        <w:pPr>
          <w:pStyle w:val="Header"/>
          <w:jc w:val="center"/>
          <w:rPr>
            <w:rFonts w:ascii="Times New Roman" w:hAnsi="Times New Roman" w:cs="Times New Roman"/>
            <w:sz w:val="26"/>
            <w:szCs w:val="26"/>
          </w:rPr>
        </w:pPr>
        <w:r w:rsidRPr="00E75167">
          <w:rPr>
            <w:rFonts w:ascii="Times New Roman" w:hAnsi="Times New Roman" w:cs="Times New Roman"/>
            <w:sz w:val="26"/>
            <w:szCs w:val="26"/>
          </w:rPr>
          <w:fldChar w:fldCharType="begin"/>
        </w:r>
        <w:r w:rsidRPr="00E75167">
          <w:rPr>
            <w:rFonts w:ascii="Times New Roman" w:hAnsi="Times New Roman" w:cs="Times New Roman"/>
            <w:sz w:val="26"/>
            <w:szCs w:val="26"/>
          </w:rPr>
          <w:instrText xml:space="preserve"> PAGE   \* MERGEFORMAT </w:instrText>
        </w:r>
        <w:r w:rsidRPr="00E75167">
          <w:rPr>
            <w:rFonts w:ascii="Times New Roman" w:hAnsi="Times New Roman" w:cs="Times New Roman"/>
            <w:sz w:val="26"/>
            <w:szCs w:val="26"/>
          </w:rPr>
          <w:fldChar w:fldCharType="separate"/>
        </w:r>
        <w:r w:rsidR="00A01F7E">
          <w:rPr>
            <w:rFonts w:ascii="Times New Roman" w:hAnsi="Times New Roman" w:cs="Times New Roman"/>
            <w:noProof/>
            <w:sz w:val="26"/>
            <w:szCs w:val="26"/>
          </w:rPr>
          <w:t>4</w:t>
        </w:r>
        <w:r w:rsidRPr="00E75167">
          <w:rPr>
            <w:rFonts w:ascii="Times New Roman" w:hAnsi="Times New Roman" w:cs="Times New Roman"/>
            <w:sz w:val="26"/>
            <w:szCs w:val="26"/>
          </w:rPr>
          <w:fldChar w:fldCharType="end"/>
        </w:r>
      </w:p>
      <w:p w:rsidR="00D04424" w:rsidRPr="00E75167" w:rsidRDefault="00644F3C" w:rsidP="00E75167">
        <w:pPr>
          <w:pStyle w:val="Header"/>
          <w:jc w:val="center"/>
          <w:rPr>
            <w:rFonts w:ascii="Times New Roman" w:hAnsi="Times New Roman" w:cs="Times New Roman"/>
            <w:sz w:val="26"/>
            <w:szCs w:val="26"/>
          </w:rPr>
        </w:pP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482FDD"/>
    <w:multiLevelType w:val="multilevel"/>
    <w:tmpl w:val="57482FDD"/>
    <w:lvl w:ilvl="0">
      <w:start w:val="1"/>
      <w:numFmt w:val="bullet"/>
      <w:lvlText w:val="-"/>
      <w:lvlJc w:val="left"/>
      <w:pPr>
        <w:ind w:left="927" w:hanging="360"/>
      </w:pPr>
      <w:rPr>
        <w:rFonts w:ascii="Times New Roman" w:eastAsia="Times New Roman" w:hAnsi="Times New Roman" w:cs="Times New Roman"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 w15:restartNumberingAfterBreak="0">
    <w:nsid w:val="764D2A79"/>
    <w:multiLevelType w:val="multilevel"/>
    <w:tmpl w:val="764D2A79"/>
    <w:lvl w:ilvl="0">
      <w:start w:val="1"/>
      <w:numFmt w:val="decimal"/>
      <w:lvlText w:val="%1."/>
      <w:lvlJc w:val="left"/>
      <w:pPr>
        <w:ind w:left="720" w:hanging="360"/>
      </w:pPr>
      <w:rPr>
        <w:b/>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75D9"/>
    <w:rsid w:val="00332AE9"/>
    <w:rsid w:val="00484433"/>
    <w:rsid w:val="00592DA5"/>
    <w:rsid w:val="00644F3C"/>
    <w:rsid w:val="006E5A0C"/>
    <w:rsid w:val="00762120"/>
    <w:rsid w:val="00924B6C"/>
    <w:rsid w:val="00A01F7E"/>
    <w:rsid w:val="00A45AFF"/>
    <w:rsid w:val="00A475D9"/>
    <w:rsid w:val="00AF63D4"/>
    <w:rsid w:val="00D53C07"/>
    <w:rsid w:val="00DA7DC7"/>
    <w:rsid w:val="00DB3523"/>
    <w:rsid w:val="00FC6C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1CAEA3"/>
  <w15:chartTrackingRefBased/>
  <w15:docId w15:val="{FF1CF32C-4695-479E-8F3D-608D5B731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75D9"/>
    <w:pPr>
      <w:autoSpaceDE w:val="0"/>
      <w:autoSpaceDN w:val="0"/>
      <w:spacing w:after="0" w:line="240" w:lineRule="auto"/>
    </w:pPr>
    <w:rPr>
      <w:rFonts w:ascii="Times New Roman" w:eastAsia="Times New Roman" w:hAnsi="Times New Roman" w:cs="Times New Roman"/>
      <w:sz w:val="20"/>
      <w:szCs w:val="20"/>
    </w:rPr>
  </w:style>
  <w:style w:type="paragraph" w:styleId="Heading3">
    <w:name w:val="heading 3"/>
    <w:basedOn w:val="Normal"/>
    <w:next w:val="Normal"/>
    <w:link w:val="Heading3Char"/>
    <w:qFormat/>
    <w:rsid w:val="00A475D9"/>
    <w:pPr>
      <w:keepNext/>
      <w:ind w:firstLine="720"/>
      <w:jc w:val="center"/>
      <w:outlineLvl w:val="2"/>
    </w:pPr>
    <w:rPr>
      <w:rFonts w:ascii=".VnTime" w:hAnsi=".VnTime" w:cs=".VnTime"/>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A475D9"/>
    <w:rPr>
      <w:rFonts w:ascii=".VnTime" w:eastAsia="Times New Roman" w:hAnsi=".VnTime" w:cs=".VnTime"/>
      <w:b/>
      <w:bCs/>
      <w:sz w:val="28"/>
      <w:szCs w:val="28"/>
    </w:rPr>
  </w:style>
  <w:style w:type="paragraph" w:styleId="BodyTextIndent2">
    <w:name w:val="Body Text Indent 2"/>
    <w:basedOn w:val="Normal"/>
    <w:link w:val="BodyTextIndent2Char"/>
    <w:qFormat/>
    <w:rsid w:val="00A475D9"/>
    <w:pPr>
      <w:ind w:firstLine="720"/>
      <w:jc w:val="both"/>
    </w:pPr>
    <w:rPr>
      <w:rFonts w:ascii=".VnTime" w:hAnsi=".VnTime" w:cs=".VnTime"/>
      <w:sz w:val="28"/>
      <w:szCs w:val="28"/>
    </w:rPr>
  </w:style>
  <w:style w:type="character" w:customStyle="1" w:styleId="BodyTextIndent2Char">
    <w:name w:val="Body Text Indent 2 Char"/>
    <w:basedOn w:val="DefaultParagraphFont"/>
    <w:link w:val="BodyTextIndent2"/>
    <w:rsid w:val="00A475D9"/>
    <w:rPr>
      <w:rFonts w:ascii=".VnTime" w:eastAsia="Times New Roman" w:hAnsi=".VnTime" w:cs=".VnTime"/>
      <w:sz w:val="28"/>
      <w:szCs w:val="28"/>
    </w:rPr>
  </w:style>
  <w:style w:type="paragraph" w:styleId="Footer">
    <w:name w:val="footer"/>
    <w:basedOn w:val="Normal"/>
    <w:link w:val="FooterChar"/>
    <w:rsid w:val="00A475D9"/>
    <w:pPr>
      <w:tabs>
        <w:tab w:val="center" w:pos="4320"/>
        <w:tab w:val="right" w:pos="8640"/>
      </w:tabs>
    </w:pPr>
  </w:style>
  <w:style w:type="character" w:customStyle="1" w:styleId="FooterChar">
    <w:name w:val="Footer Char"/>
    <w:basedOn w:val="DefaultParagraphFont"/>
    <w:link w:val="Footer"/>
    <w:rsid w:val="00A475D9"/>
    <w:rPr>
      <w:rFonts w:ascii="Times New Roman" w:eastAsia="Times New Roman" w:hAnsi="Times New Roman" w:cs="Times New Roman"/>
      <w:sz w:val="20"/>
      <w:szCs w:val="20"/>
    </w:rPr>
  </w:style>
  <w:style w:type="paragraph" w:styleId="Header">
    <w:name w:val="header"/>
    <w:basedOn w:val="Normal"/>
    <w:link w:val="HeaderChar"/>
    <w:uiPriority w:val="99"/>
    <w:rsid w:val="00A475D9"/>
    <w:pPr>
      <w:tabs>
        <w:tab w:val="center" w:pos="4320"/>
        <w:tab w:val="right" w:pos="8640"/>
      </w:tabs>
    </w:pPr>
    <w:rPr>
      <w:rFonts w:ascii=".VnTime" w:hAnsi=".VnTime" w:cs=".VnTime"/>
      <w:sz w:val="28"/>
      <w:szCs w:val="28"/>
    </w:rPr>
  </w:style>
  <w:style w:type="character" w:customStyle="1" w:styleId="HeaderChar">
    <w:name w:val="Header Char"/>
    <w:basedOn w:val="DefaultParagraphFont"/>
    <w:link w:val="Header"/>
    <w:uiPriority w:val="99"/>
    <w:qFormat/>
    <w:rsid w:val="00A475D9"/>
    <w:rPr>
      <w:rFonts w:ascii=".VnTime" w:eastAsia="Times New Roman" w:hAnsi=".VnTime" w:cs=".VnTime"/>
      <w:sz w:val="28"/>
      <w:szCs w:val="28"/>
    </w:rPr>
  </w:style>
  <w:style w:type="character" w:styleId="PageNumber">
    <w:name w:val="page number"/>
    <w:basedOn w:val="DefaultParagraphFont"/>
    <w:qFormat/>
    <w:rsid w:val="00A475D9"/>
  </w:style>
  <w:style w:type="paragraph" w:styleId="ListParagraph">
    <w:name w:val="List Paragraph"/>
    <w:basedOn w:val="Normal"/>
    <w:uiPriority w:val="34"/>
    <w:qFormat/>
    <w:rsid w:val="00A475D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4</Pages>
  <Words>998</Words>
  <Characters>5695</Characters>
  <Application>Microsoft Office Word</Application>
  <DocSecurity>0</DocSecurity>
  <Lines>47</Lines>
  <Paragraphs>13</Paragraphs>
  <ScaleCrop>false</ScaleCrop>
  <Company/>
  <LinksUpToDate>false</LinksUpToDate>
  <CharactersWithSpaces>6680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 Tran Minh (CBCMVMN)</dc:creator>
  <cp:keywords/>
  <dc:description/>
  <cp:lastModifiedBy>Admin</cp:lastModifiedBy>
  <cp:revision>7</cp:revision>
  <dcterms:created xsi:type="dcterms:W3CDTF">2023-11-22T01:32:00Z</dcterms:created>
  <dcterms:modified xsi:type="dcterms:W3CDTF">2023-12-27T08:09:00Z</dcterms:modified>
</cp:coreProperties>
</file>